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9288"/>
      </w:tblGrid>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Na podlagi 32., 33. in 35. člena </w:t>
            </w:r>
            <w:hyperlink r:id="rId8" w:history="1">
              <w:r w:rsidRPr="00A975E0">
                <w:rPr>
                  <w:rFonts w:ascii="Garamond" w:eastAsia="Times New Roman" w:hAnsi="Garamond" w:cs="Tahoma"/>
                  <w:sz w:val="24"/>
                  <w:szCs w:val="24"/>
                  <w:lang w:eastAsia="sl-SI"/>
                </w:rPr>
                <w:t>Zakona o gospodarskih javnih službah</w:t>
              </w:r>
            </w:hyperlink>
            <w:r w:rsidRPr="00A975E0">
              <w:rPr>
                <w:rFonts w:ascii="Garamond" w:eastAsia="Times New Roman" w:hAnsi="Garamond" w:cs="Tahoma"/>
                <w:sz w:val="24"/>
                <w:szCs w:val="24"/>
                <w:lang w:eastAsia="sl-SI"/>
              </w:rPr>
              <w:t> (</w:t>
            </w:r>
            <w:r w:rsidR="00C8039D" w:rsidRPr="00A975E0">
              <w:rPr>
                <w:rFonts w:ascii="Garamond" w:eastAsia="Times New Roman" w:hAnsi="Garamond" w:cs="Tahoma"/>
                <w:sz w:val="24"/>
                <w:szCs w:val="24"/>
                <w:lang w:eastAsia="sl-SI"/>
              </w:rPr>
              <w:t>Uradni list RS, št. 32/93, 30/98-ZZLPPO, 127/06-ZJZP, 38/10-ZUKN, 57/</w:t>
            </w:r>
            <w:r w:rsidR="004B587E" w:rsidRPr="00A975E0">
              <w:rPr>
                <w:rFonts w:ascii="Garamond" w:eastAsia="Times New Roman" w:hAnsi="Garamond" w:cs="Tahoma"/>
                <w:sz w:val="24"/>
                <w:szCs w:val="24"/>
                <w:lang w:eastAsia="sl-SI"/>
              </w:rPr>
              <w:t>11</w:t>
            </w:r>
            <w:r w:rsidR="00F94E89" w:rsidRPr="00A975E0">
              <w:rPr>
                <w:rFonts w:ascii="Garamond" w:eastAsia="Times New Roman" w:hAnsi="Garamond" w:cs="Tahoma"/>
                <w:sz w:val="24"/>
                <w:szCs w:val="24"/>
                <w:lang w:eastAsia="sl-SI"/>
              </w:rPr>
              <w:t>-</w:t>
            </w:r>
            <w:r w:rsidR="00F94E89" w:rsidRPr="00A975E0">
              <w:rPr>
                <w:rFonts w:ascii="Garamond" w:hAnsi="Garamond"/>
                <w:sz w:val="24"/>
                <w:szCs w:val="24"/>
              </w:rPr>
              <w:t>ORZGJS40</w:t>
            </w:r>
            <w:r w:rsidR="00F94E89" w:rsidRPr="00A975E0">
              <w:rPr>
                <w:rFonts w:ascii="Garamond" w:eastAsia="Times New Roman" w:hAnsi="Garamond" w:cs="Tahoma"/>
                <w:sz w:val="24"/>
                <w:szCs w:val="24"/>
                <w:lang w:eastAsia="sl-SI"/>
              </w:rPr>
              <w:t>)</w:t>
            </w:r>
            <w:r w:rsidRPr="00A975E0">
              <w:rPr>
                <w:rFonts w:ascii="Garamond" w:eastAsia="Times New Roman" w:hAnsi="Garamond" w:cs="Tahoma"/>
                <w:sz w:val="24"/>
                <w:szCs w:val="24"/>
                <w:lang w:eastAsia="sl-SI"/>
              </w:rPr>
              <w:t xml:space="preserve"> ter </w:t>
            </w:r>
            <w:r w:rsidR="00C8039D" w:rsidRPr="00A975E0">
              <w:rPr>
                <w:rFonts w:ascii="Garamond" w:eastAsia="Times New Roman" w:hAnsi="Garamond" w:cs="Tahoma"/>
                <w:sz w:val="24"/>
                <w:szCs w:val="24"/>
                <w:lang w:eastAsia="sl-SI"/>
              </w:rPr>
              <w:t>16</w:t>
            </w:r>
            <w:r w:rsidRPr="00A975E0">
              <w:rPr>
                <w:rFonts w:ascii="Garamond" w:eastAsia="Times New Roman" w:hAnsi="Garamond" w:cs="Tahoma"/>
                <w:sz w:val="24"/>
                <w:szCs w:val="24"/>
                <w:lang w:eastAsia="sl-SI"/>
              </w:rPr>
              <w:t>. člena </w:t>
            </w:r>
            <w:hyperlink r:id="rId9" w:history="1">
              <w:r w:rsidRPr="00A975E0">
                <w:rPr>
                  <w:rFonts w:ascii="Garamond" w:eastAsia="Times New Roman" w:hAnsi="Garamond" w:cs="Tahoma"/>
                  <w:sz w:val="24"/>
                  <w:szCs w:val="24"/>
                  <w:lang w:eastAsia="sl-SI"/>
                </w:rPr>
                <w:t xml:space="preserve">Statuta </w:t>
              </w:r>
            </w:hyperlink>
            <w:r w:rsidR="004E6369" w:rsidRPr="00A975E0">
              <w:rPr>
                <w:rFonts w:ascii="Garamond" w:eastAsia="Times New Roman" w:hAnsi="Garamond" w:cs="Tahoma"/>
                <w:sz w:val="24"/>
                <w:szCs w:val="24"/>
                <w:lang w:eastAsia="sl-SI"/>
              </w:rPr>
              <w:t>Občine Markovci</w:t>
            </w:r>
            <w:r w:rsidRPr="00A975E0">
              <w:rPr>
                <w:rFonts w:ascii="Garamond" w:eastAsia="Times New Roman" w:hAnsi="Garamond" w:cs="Tahoma"/>
                <w:sz w:val="24"/>
                <w:szCs w:val="24"/>
                <w:lang w:eastAsia="sl-SI"/>
              </w:rPr>
              <w:t xml:space="preserve"> </w:t>
            </w:r>
            <w:r w:rsidR="00C8039D" w:rsidRPr="00A975E0">
              <w:rPr>
                <w:rFonts w:ascii="Garamond" w:eastAsia="Times New Roman" w:hAnsi="Garamond" w:cs="Tahoma"/>
                <w:sz w:val="24"/>
                <w:szCs w:val="24"/>
                <w:lang w:eastAsia="sl-SI"/>
              </w:rPr>
              <w:t>(Uradno glasilo slovenskih občin, št. 15/06 in 26/09)</w:t>
            </w:r>
            <w:r w:rsidRPr="00A975E0">
              <w:rPr>
                <w:rFonts w:ascii="Garamond" w:eastAsia="Times New Roman" w:hAnsi="Garamond" w:cs="Tahoma"/>
                <w:sz w:val="24"/>
                <w:szCs w:val="24"/>
                <w:lang w:eastAsia="sl-SI"/>
              </w:rPr>
              <w:t xml:space="preserve"> je </w:t>
            </w:r>
            <w:r w:rsidR="00C8039D" w:rsidRPr="00A975E0">
              <w:rPr>
                <w:rFonts w:ascii="Garamond" w:eastAsia="Times New Roman" w:hAnsi="Garamond" w:cs="Tahoma"/>
                <w:sz w:val="24"/>
                <w:szCs w:val="24"/>
                <w:lang w:eastAsia="sl-SI"/>
              </w:rPr>
              <w:t>O</w:t>
            </w:r>
            <w:r w:rsidR="004E6369" w:rsidRPr="00A975E0">
              <w:rPr>
                <w:rFonts w:ascii="Garamond" w:eastAsia="Times New Roman" w:hAnsi="Garamond" w:cs="Tahoma"/>
                <w:sz w:val="24"/>
                <w:szCs w:val="24"/>
                <w:lang w:eastAsia="sl-SI"/>
              </w:rPr>
              <w:t>bčinski svet O</w:t>
            </w:r>
            <w:r w:rsidRPr="00A975E0">
              <w:rPr>
                <w:rFonts w:ascii="Garamond" w:eastAsia="Times New Roman" w:hAnsi="Garamond" w:cs="Tahoma"/>
                <w:sz w:val="24"/>
                <w:szCs w:val="24"/>
                <w:lang w:eastAsia="sl-SI"/>
              </w:rPr>
              <w:t xml:space="preserve">bčine </w:t>
            </w:r>
            <w:r w:rsidR="004E6369" w:rsidRPr="00A975E0">
              <w:rPr>
                <w:rFonts w:ascii="Garamond" w:eastAsia="Times New Roman" w:hAnsi="Garamond" w:cs="Tahoma"/>
                <w:sz w:val="24"/>
                <w:szCs w:val="24"/>
                <w:lang w:eastAsia="sl-SI"/>
              </w:rPr>
              <w:t>Markovci</w:t>
            </w:r>
            <w:r w:rsidRPr="00A975E0">
              <w:rPr>
                <w:rFonts w:ascii="Garamond" w:eastAsia="Times New Roman" w:hAnsi="Garamond" w:cs="Tahoma"/>
                <w:sz w:val="24"/>
                <w:szCs w:val="24"/>
                <w:lang w:eastAsia="sl-SI"/>
              </w:rPr>
              <w:t xml:space="preserve"> na svoji ___. seji, dne ____________, sprejel</w:t>
            </w:r>
          </w:p>
          <w:p w:rsidR="00626FBC" w:rsidRPr="00A975E0" w:rsidRDefault="00626FBC"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81262A" w:rsidRPr="00A975E0" w:rsidRDefault="00626FBC" w:rsidP="00117F3F">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ODLOK</w:t>
            </w:r>
            <w:r w:rsidR="0081262A" w:rsidRPr="00A975E0">
              <w:rPr>
                <w:rFonts w:ascii="Garamond" w:eastAsia="Times New Roman" w:hAnsi="Garamond" w:cs="Tahoma"/>
                <w:b/>
                <w:bCs/>
                <w:sz w:val="24"/>
                <w:szCs w:val="24"/>
                <w:lang w:eastAsia="sl-SI"/>
              </w:rPr>
              <w:t xml:space="preserve"> </w:t>
            </w:r>
          </w:p>
          <w:p w:rsidR="00626FBC" w:rsidRPr="00A975E0" w:rsidRDefault="0081262A" w:rsidP="00117F3F">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o predmetu in pogojih za podelitev koncesije za opravljanje obvezne lokalne gospodarske javne službe odvajanja in čiščenja komunalne in padavinske odpadne vode v Občini Markovci</w:t>
            </w:r>
          </w:p>
          <w:p w:rsidR="0081262A" w:rsidRPr="00A975E0" w:rsidRDefault="0081262A" w:rsidP="00117F3F">
            <w:pPr>
              <w:spacing w:after="0" w:line="240" w:lineRule="auto"/>
              <w:jc w:val="center"/>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C87F9D">
            <w:pPr>
              <w:pStyle w:val="Odstavekseznama"/>
              <w:numPr>
                <w:ilvl w:val="0"/>
                <w:numId w:val="23"/>
              </w:numPr>
              <w:tabs>
                <w:tab w:val="left" w:pos="2945"/>
                <w:tab w:val="center" w:pos="4500"/>
              </w:tabs>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SPLOŠNE DOLOČBE</w:t>
            </w:r>
          </w:p>
          <w:p w:rsidR="00C87F9D" w:rsidRPr="00A975E0" w:rsidRDefault="009D3F6D" w:rsidP="009D3F6D">
            <w:pPr>
              <w:tabs>
                <w:tab w:val="left" w:pos="938"/>
              </w:tabs>
              <w:spacing w:after="0" w:line="240" w:lineRule="auto"/>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ab/>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C87F9D">
            <w:pPr>
              <w:pStyle w:val="Odstavekseznama"/>
              <w:numPr>
                <w:ilvl w:val="0"/>
                <w:numId w:val="17"/>
              </w:numPr>
              <w:spacing w:after="0" w:line="240" w:lineRule="auto"/>
              <w:jc w:val="center"/>
              <w:rPr>
                <w:rFonts w:ascii="Garamond" w:eastAsia="Times New Roman" w:hAnsi="Garamond" w:cs="Times New Roman"/>
                <w:b/>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(vsebina odloka)</w:t>
            </w:r>
          </w:p>
        </w:tc>
      </w:tr>
      <w:tr w:rsidR="00626FBC" w:rsidRPr="00A975E0" w:rsidTr="00DE0216">
        <w:tc>
          <w:tcPr>
            <w:tcW w:w="9288" w:type="dxa"/>
            <w:shd w:val="clear" w:color="auto" w:fill="FFFFFF"/>
            <w:tcMar>
              <w:top w:w="0" w:type="dxa"/>
              <w:left w:w="108" w:type="dxa"/>
              <w:bottom w:w="0" w:type="dxa"/>
              <w:right w:w="108" w:type="dxa"/>
            </w:tcMar>
            <w:hideMark/>
          </w:tcPr>
          <w:p w:rsidR="00D53CEF" w:rsidRPr="00A975E0" w:rsidRDefault="00626FBC" w:rsidP="00117F3F">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 xml:space="preserve">(1) S tem odlokom, kot koncesijskim aktom, se določijo predmet in pogoji opravljanja obvezne lokalne gospodarske javne službe odvajanja in čiščenja komunalne in padavinske odpadne vode (v nadaljevanju: javna služba) na območju </w:t>
            </w:r>
            <w:r w:rsidR="00D53CEF" w:rsidRPr="00A975E0">
              <w:rPr>
                <w:rFonts w:ascii="Garamond" w:eastAsia="Times New Roman" w:hAnsi="Garamond" w:cs="Tahoma"/>
                <w:sz w:val="24"/>
                <w:szCs w:val="24"/>
                <w:lang w:eastAsia="sl-SI"/>
              </w:rPr>
              <w:t>Občine Markovci</w:t>
            </w:r>
            <w:r w:rsidRPr="00A975E0">
              <w:rPr>
                <w:rFonts w:ascii="Garamond" w:eastAsia="Times New Roman" w:hAnsi="Garamond" w:cs="Tahoma"/>
                <w:sz w:val="24"/>
                <w:szCs w:val="24"/>
                <w:lang w:eastAsia="sl-SI"/>
              </w:rPr>
              <w:t xml:space="preserve"> (v nadaljevanju: občina).</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(2) S tem odlokom se določijo:</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dejavnosti, ki so predmet javne službe,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območje izvajanja javne službe, uporabnike ter razmerja do uporabnikov,</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pogoji, ki jih mora izpolnjevati koncesionar,</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javna pooblastila koncesionarju,</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splošni pogoji za izvajanje javne službe in za uporabo javnih dobrin, ki se z njo zagotavljajo,</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vrsta in obseg monopola ali način njegovega preprečevanja,</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začetek in čas trajanja koncesije,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viri financiranja javne službe,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način plačila koncesionarja,</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nadzor nad izvajanjem javne službe,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16C95"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prenehanje koncesijskega razmerja,</w:t>
            </w:r>
          </w:p>
          <w:p w:rsidR="00A16C95" w:rsidRPr="00A975E0" w:rsidRDefault="00A16C95"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Pr>
                <w:rFonts w:ascii="Garamond" w:eastAsia="Times New Roman" w:hAnsi="Garamond" w:cs="Tahoma"/>
                <w:sz w:val="24"/>
                <w:szCs w:val="24"/>
                <w:lang w:eastAsia="sl-SI"/>
              </w:rPr>
              <w:t>način podelitve koncesije,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organ, ki opravi izbor koncesionarja,</w:t>
            </w:r>
          </w:p>
        </w:tc>
      </w:tr>
      <w:tr w:rsidR="00626FBC" w:rsidRPr="00A975E0" w:rsidTr="00DE0216">
        <w:tc>
          <w:tcPr>
            <w:tcW w:w="9288" w:type="dxa"/>
            <w:shd w:val="clear" w:color="auto" w:fill="FFFFFF"/>
            <w:tcMar>
              <w:top w:w="0" w:type="dxa"/>
              <w:left w:w="108" w:type="dxa"/>
              <w:bottom w:w="0" w:type="dxa"/>
              <w:right w:w="108" w:type="dxa"/>
            </w:tcMar>
            <w:hideMark/>
          </w:tcPr>
          <w:p w:rsidR="00EF2612" w:rsidRPr="00A975E0"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xml:space="preserve">organ, pooblaščen za sklenitev koncesijske pogodbe in </w:t>
            </w:r>
          </w:p>
          <w:p w:rsidR="00626FBC" w:rsidRPr="00A975E0" w:rsidRDefault="00626FBC" w:rsidP="00117F3F">
            <w:pPr>
              <w:pStyle w:val="Odstavekseznama"/>
              <w:numPr>
                <w:ilvl w:val="0"/>
                <w:numId w:val="2"/>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druge sestavine, potrebne za določitev in izvajanje javne službe.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4677E">
            <w:pPr>
              <w:spacing w:after="0" w:line="240" w:lineRule="auto"/>
              <w:rPr>
                <w:rFonts w:ascii="Garamond" w:eastAsia="Times New Roman" w:hAnsi="Garamond" w:cs="Tahoma"/>
                <w:b/>
                <w:bCs/>
                <w:sz w:val="24"/>
                <w:szCs w:val="24"/>
                <w:lang w:eastAsia="sl-SI"/>
              </w:rPr>
            </w:pPr>
          </w:p>
          <w:p w:rsidR="00626FBC" w:rsidRPr="00A975E0" w:rsidRDefault="00626FBC" w:rsidP="00C87F9D">
            <w:pPr>
              <w:pStyle w:val="Odstavekseznama"/>
              <w:numPr>
                <w:ilvl w:val="0"/>
                <w:numId w:val="17"/>
              </w:numPr>
              <w:spacing w:after="0" w:line="240" w:lineRule="auto"/>
              <w:jc w:val="center"/>
              <w:rPr>
                <w:rFonts w:ascii="Garamond" w:eastAsia="Times New Roman" w:hAnsi="Garamond" w:cs="Times New Roman"/>
                <w:b/>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(uporaba izrazov)</w:t>
            </w:r>
          </w:p>
          <w:p w:rsidR="00626FBC" w:rsidRPr="00A975E0" w:rsidRDefault="00626FBC" w:rsidP="00492077">
            <w:pPr>
              <w:spacing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xml:space="preserve">V odloku uporabljeni izrazi v slovnični obliki za moški spol </w:t>
            </w:r>
            <w:r w:rsidR="00492077" w:rsidRPr="00A975E0">
              <w:rPr>
                <w:rFonts w:ascii="Garamond" w:eastAsia="Times New Roman" w:hAnsi="Garamond" w:cs="Tahoma"/>
                <w:sz w:val="24"/>
                <w:szCs w:val="24"/>
                <w:lang w:eastAsia="sl-SI"/>
              </w:rPr>
              <w:t xml:space="preserve">se uporabljajo kot nevtralni za </w:t>
            </w:r>
            <w:r w:rsidRPr="00A975E0">
              <w:rPr>
                <w:rFonts w:ascii="Garamond" w:eastAsia="Times New Roman" w:hAnsi="Garamond" w:cs="Tahoma"/>
                <w:sz w:val="24"/>
                <w:szCs w:val="24"/>
                <w:lang w:eastAsia="sl-SI"/>
              </w:rPr>
              <w:t>ženski in moški spol.</w:t>
            </w:r>
          </w:p>
        </w:tc>
      </w:tr>
      <w:tr w:rsidR="00626FBC" w:rsidRPr="00A975E0" w:rsidTr="00DE0216">
        <w:tc>
          <w:tcPr>
            <w:tcW w:w="9288" w:type="dxa"/>
            <w:shd w:val="clear" w:color="auto" w:fill="FFFFFF"/>
            <w:tcMar>
              <w:top w:w="0" w:type="dxa"/>
              <w:left w:w="108" w:type="dxa"/>
              <w:bottom w:w="0" w:type="dxa"/>
              <w:right w:w="108" w:type="dxa"/>
            </w:tcMar>
          </w:tcPr>
          <w:p w:rsidR="00626FBC" w:rsidRPr="00A975E0" w:rsidRDefault="00626FBC"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C87F9D">
            <w:pPr>
              <w:pStyle w:val="Odstavekseznama"/>
              <w:numPr>
                <w:ilvl w:val="0"/>
                <w:numId w:val="23"/>
              </w:numPr>
              <w:spacing w:after="0" w:line="240" w:lineRule="auto"/>
              <w:jc w:val="center"/>
              <w:rPr>
                <w:rFonts w:ascii="Garamond" w:eastAsia="Times New Roman" w:hAnsi="Garamond" w:cs="Times New Roman"/>
                <w:b/>
                <w:sz w:val="24"/>
                <w:szCs w:val="24"/>
                <w:lang w:eastAsia="sl-SI"/>
              </w:rPr>
            </w:pPr>
            <w:r w:rsidRPr="00A975E0">
              <w:rPr>
                <w:rFonts w:ascii="Garamond" w:eastAsia="Times New Roman" w:hAnsi="Garamond" w:cs="Tahoma"/>
                <w:b/>
                <w:bCs/>
                <w:sz w:val="24"/>
                <w:szCs w:val="24"/>
                <w:lang w:eastAsia="sl-SI"/>
              </w:rPr>
              <w:t>PREDMET JAVNE SLUŽBE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626FBC" w:rsidRPr="00A975E0" w:rsidRDefault="00626FBC" w:rsidP="00C87F9D">
            <w:pPr>
              <w:pStyle w:val="Odstavekseznama"/>
              <w:numPr>
                <w:ilvl w:val="0"/>
                <w:numId w:val="17"/>
              </w:numPr>
              <w:spacing w:after="0" w:line="240" w:lineRule="auto"/>
              <w:jc w:val="center"/>
              <w:rPr>
                <w:rFonts w:ascii="Garamond" w:eastAsia="Times New Roman" w:hAnsi="Garamond" w:cs="Times New Roman"/>
                <w:b/>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(storitve, ki so predmet javne službe)</w:t>
            </w:r>
          </w:p>
          <w:p w:rsidR="00492077" w:rsidRPr="00A975E0" w:rsidRDefault="00492077" w:rsidP="00492077">
            <w:pPr>
              <w:spacing w:line="240" w:lineRule="auto"/>
              <w:jc w:val="both"/>
              <w:rPr>
                <w:rFonts w:ascii="Garamond" w:hAnsi="Garamond" w:cs="Tahoma"/>
                <w:sz w:val="24"/>
                <w:szCs w:val="24"/>
              </w:rPr>
            </w:pPr>
            <w:r w:rsidRPr="00A975E0">
              <w:rPr>
                <w:rFonts w:ascii="Garamond" w:hAnsi="Garamond" w:cs="Tahoma"/>
                <w:sz w:val="24"/>
                <w:szCs w:val="24"/>
              </w:rPr>
              <w:t>(1) Javna služba obsega naslednje naloge:</w:t>
            </w:r>
          </w:p>
          <w:p w:rsidR="00492077" w:rsidRPr="00A975E0" w:rsidRDefault="00492077" w:rsidP="00492077">
            <w:pPr>
              <w:numPr>
                <w:ilvl w:val="0"/>
                <w:numId w:val="7"/>
              </w:numPr>
              <w:spacing w:after="0" w:line="240" w:lineRule="auto"/>
              <w:jc w:val="both"/>
              <w:rPr>
                <w:rFonts w:ascii="Garamond" w:hAnsi="Garamond" w:cs="Tahoma"/>
                <w:sz w:val="24"/>
                <w:szCs w:val="24"/>
              </w:rPr>
            </w:pPr>
            <w:r w:rsidRPr="00A975E0">
              <w:rPr>
                <w:rFonts w:ascii="Garamond" w:hAnsi="Garamond" w:cs="Tahoma"/>
                <w:sz w:val="24"/>
                <w:szCs w:val="24"/>
              </w:rPr>
              <w:t>odvajanje in čiščenje komunalne odpadne vode, ki se odvaja v javno kanalizacijo ter dodatna obdelava komunalne odpadne vode,</w:t>
            </w:r>
          </w:p>
          <w:p w:rsidR="00492077" w:rsidRPr="00A975E0" w:rsidRDefault="00492077" w:rsidP="00492077">
            <w:pPr>
              <w:numPr>
                <w:ilvl w:val="0"/>
                <w:numId w:val="7"/>
              </w:numPr>
              <w:spacing w:after="0" w:line="240" w:lineRule="auto"/>
              <w:jc w:val="both"/>
              <w:rPr>
                <w:rFonts w:ascii="Garamond" w:hAnsi="Garamond" w:cs="Tahoma"/>
                <w:sz w:val="24"/>
                <w:szCs w:val="24"/>
              </w:rPr>
            </w:pPr>
            <w:r w:rsidRPr="00A975E0">
              <w:rPr>
                <w:rFonts w:ascii="Garamond" w:hAnsi="Garamond" w:cs="Tahoma"/>
                <w:sz w:val="24"/>
                <w:szCs w:val="24"/>
              </w:rPr>
              <w:t>redno vzdrževanje javne kanalizacije,</w:t>
            </w:r>
          </w:p>
          <w:p w:rsidR="00492077" w:rsidRPr="00A975E0" w:rsidRDefault="00492077" w:rsidP="00492077">
            <w:pPr>
              <w:numPr>
                <w:ilvl w:val="0"/>
                <w:numId w:val="7"/>
              </w:numPr>
              <w:spacing w:after="0" w:line="240" w:lineRule="auto"/>
              <w:jc w:val="both"/>
              <w:rPr>
                <w:rFonts w:ascii="Garamond" w:hAnsi="Garamond" w:cs="Tahoma"/>
                <w:sz w:val="24"/>
                <w:szCs w:val="24"/>
              </w:rPr>
            </w:pPr>
            <w:r w:rsidRPr="00A975E0">
              <w:rPr>
                <w:rFonts w:ascii="Garamond" w:hAnsi="Garamond" w:cs="Tahoma"/>
                <w:sz w:val="24"/>
                <w:szCs w:val="24"/>
              </w:rPr>
              <w:t>prevzem in odvoz komunalne odpadne vode, ki se zbira v nepretočnih greznicah, v komunalno čistilno napravo ter njeno čiščenje,</w:t>
            </w:r>
          </w:p>
          <w:p w:rsidR="00492077" w:rsidRPr="00A975E0" w:rsidRDefault="00492077" w:rsidP="00492077">
            <w:pPr>
              <w:numPr>
                <w:ilvl w:val="0"/>
                <w:numId w:val="7"/>
              </w:numPr>
              <w:spacing w:after="0" w:line="240" w:lineRule="auto"/>
              <w:jc w:val="both"/>
              <w:rPr>
                <w:rFonts w:ascii="Garamond" w:hAnsi="Garamond" w:cs="Tahoma"/>
                <w:sz w:val="24"/>
                <w:szCs w:val="24"/>
              </w:rPr>
            </w:pPr>
            <w:r w:rsidRPr="00A975E0">
              <w:rPr>
                <w:rFonts w:ascii="Garamond" w:hAnsi="Garamond" w:cs="Tahoma"/>
                <w:sz w:val="24"/>
                <w:szCs w:val="24"/>
              </w:rPr>
              <w:lastRenderedPageBreak/>
              <w:t>prevzem in odvoz blata iz malih čistilnih naprav z zmogljivostjo, manjšo od 50 PE in malih čistilnih naprav z zmogljivostjo, enako ali večjo od 50 PE, na območju izven meja aglomeracije, na območje komunalne čistilne naprave, ki je opremljena za obdelavo blata,</w:t>
            </w:r>
          </w:p>
          <w:p w:rsidR="00492077" w:rsidRPr="00A975E0" w:rsidRDefault="00492077" w:rsidP="00492077">
            <w:pPr>
              <w:numPr>
                <w:ilvl w:val="0"/>
                <w:numId w:val="7"/>
              </w:numPr>
              <w:spacing w:after="0" w:line="240" w:lineRule="auto"/>
              <w:jc w:val="both"/>
              <w:rPr>
                <w:rFonts w:ascii="Garamond" w:hAnsi="Garamond" w:cs="Tahoma"/>
                <w:sz w:val="24"/>
                <w:szCs w:val="24"/>
              </w:rPr>
            </w:pPr>
            <w:r w:rsidRPr="00A975E0">
              <w:rPr>
                <w:rFonts w:ascii="Garamond" w:hAnsi="Garamond" w:cs="Tahoma"/>
                <w:sz w:val="24"/>
                <w:szCs w:val="24"/>
              </w:rPr>
              <w:t>obdelava blata,</w:t>
            </w:r>
          </w:p>
          <w:p w:rsidR="00492077" w:rsidRPr="00A975E0" w:rsidRDefault="00492077" w:rsidP="00492077">
            <w:pPr>
              <w:numPr>
                <w:ilvl w:val="0"/>
                <w:numId w:val="7"/>
              </w:numPr>
              <w:spacing w:after="0" w:line="240" w:lineRule="auto"/>
              <w:jc w:val="both"/>
              <w:rPr>
                <w:rFonts w:ascii="Garamond" w:hAnsi="Garamond" w:cs="Tahoma"/>
                <w:sz w:val="24"/>
                <w:szCs w:val="24"/>
              </w:rPr>
            </w:pPr>
            <w:r w:rsidRPr="00A975E0">
              <w:rPr>
                <w:rFonts w:ascii="Garamond" w:hAnsi="Garamond" w:cs="Tahoma"/>
                <w:sz w:val="24"/>
                <w:szCs w:val="24"/>
              </w:rPr>
              <w:t>pregledovanje malih komunalnih čistilnih naprav z zmogljivostjo, manjšo od 50 PE,</w:t>
            </w:r>
          </w:p>
          <w:p w:rsidR="00492077" w:rsidRPr="00A975E0" w:rsidRDefault="00492077" w:rsidP="00492077">
            <w:pPr>
              <w:numPr>
                <w:ilvl w:val="0"/>
                <w:numId w:val="7"/>
              </w:numPr>
              <w:spacing w:after="0" w:line="240" w:lineRule="auto"/>
              <w:jc w:val="both"/>
              <w:rPr>
                <w:rFonts w:ascii="Garamond" w:hAnsi="Garamond" w:cs="Tahoma"/>
                <w:sz w:val="24"/>
                <w:szCs w:val="24"/>
              </w:rPr>
            </w:pPr>
            <w:r w:rsidRPr="00A975E0">
              <w:rPr>
                <w:rFonts w:ascii="Garamond" w:hAnsi="Garamond" w:cs="Tahoma"/>
                <w:sz w:val="24"/>
                <w:szCs w:val="24"/>
              </w:rPr>
              <w:t>odvajanje in čiščenje padavinske odpadne vode, ki se odvaja v javno kanalizacijo z javnih površin,</w:t>
            </w:r>
          </w:p>
          <w:p w:rsidR="00492077" w:rsidRPr="00A975E0" w:rsidRDefault="00492077" w:rsidP="00492077">
            <w:pPr>
              <w:numPr>
                <w:ilvl w:val="0"/>
                <w:numId w:val="7"/>
              </w:numPr>
              <w:spacing w:after="0" w:line="240" w:lineRule="auto"/>
              <w:jc w:val="both"/>
              <w:rPr>
                <w:rFonts w:ascii="Garamond" w:hAnsi="Garamond" w:cs="Tahoma"/>
                <w:sz w:val="24"/>
                <w:szCs w:val="24"/>
              </w:rPr>
            </w:pPr>
            <w:r w:rsidRPr="00A975E0">
              <w:rPr>
                <w:rFonts w:ascii="Garamond" w:hAnsi="Garamond" w:cs="Tahoma"/>
                <w:sz w:val="24"/>
                <w:szCs w:val="24"/>
              </w:rPr>
              <w:t>odvajanje in čiščenj padavinske odpadne vode, ki se odvaja v javno kanalizacijo s streh, če za to padavinsko odpadno vodo ni mogoče zagotoviti ravnanja v skladu s predpisom, ki ureja emisijo snovi in toplote pri odvajanju odpadnih voda v vode in javno kanalizacijo,</w:t>
            </w:r>
          </w:p>
          <w:p w:rsidR="00492077" w:rsidRPr="00A975E0" w:rsidRDefault="00492077" w:rsidP="00492077">
            <w:pPr>
              <w:numPr>
                <w:ilvl w:val="0"/>
                <w:numId w:val="7"/>
              </w:numPr>
              <w:spacing w:after="0" w:line="240" w:lineRule="auto"/>
              <w:jc w:val="both"/>
              <w:rPr>
                <w:rFonts w:ascii="Garamond" w:hAnsi="Garamond"/>
                <w:sz w:val="24"/>
                <w:szCs w:val="24"/>
              </w:rPr>
            </w:pPr>
            <w:r w:rsidRPr="00A975E0">
              <w:rPr>
                <w:rFonts w:ascii="Garamond" w:hAnsi="Garamond"/>
                <w:sz w:val="24"/>
                <w:szCs w:val="24"/>
              </w:rPr>
              <w:t>odvajanje in čiščenje padavinske odpadne vode, ki se odvaja v javno kanalizacijo z zasebnih utrjenih površin, ki niso večje od 100 m2 in pripadajo objektu, iz katerega se odvaja komunalna odpadna voda ali padavinska odpadna voda s streh,</w:t>
            </w:r>
            <w:r w:rsidR="00421CE7" w:rsidRPr="00A975E0">
              <w:rPr>
                <w:rFonts w:ascii="Garamond" w:hAnsi="Garamond"/>
                <w:sz w:val="24"/>
                <w:szCs w:val="24"/>
              </w:rPr>
              <w:t xml:space="preserve"> pod pogojem, da se navedeno izvaja</w:t>
            </w:r>
            <w:r w:rsidR="00421CE7" w:rsidRPr="00A975E0">
              <w:rPr>
                <w:rFonts w:ascii="Garamond" w:eastAsia="Times New Roman" w:hAnsi="Garamond" w:cs="Tahoma"/>
                <w:sz w:val="24"/>
                <w:szCs w:val="24"/>
                <w:lang w:eastAsia="sl-SI"/>
              </w:rPr>
              <w:t xml:space="preserve"> v okviru prostih zmogljivosti javne kanalizacije z uporabo javne infrastrukture in v soglasju z lastnikom infrastrukture,</w:t>
            </w:r>
          </w:p>
          <w:p w:rsidR="00492077" w:rsidRPr="00A975E0" w:rsidRDefault="00492077" w:rsidP="00492077">
            <w:pPr>
              <w:numPr>
                <w:ilvl w:val="0"/>
                <w:numId w:val="7"/>
              </w:numPr>
              <w:spacing w:after="0" w:line="240" w:lineRule="auto"/>
              <w:jc w:val="both"/>
              <w:rPr>
                <w:rFonts w:ascii="Garamond" w:hAnsi="Garamond" w:cs="Tahoma"/>
                <w:sz w:val="24"/>
                <w:szCs w:val="24"/>
              </w:rPr>
            </w:pPr>
            <w:r w:rsidRPr="00A975E0">
              <w:rPr>
                <w:rFonts w:ascii="Garamond" w:hAnsi="Garamond" w:cs="Tahoma"/>
                <w:sz w:val="24"/>
                <w:szCs w:val="24"/>
              </w:rPr>
              <w:t>obveščanje uporabnikov javne službe,</w:t>
            </w:r>
          </w:p>
          <w:p w:rsidR="00492077" w:rsidRPr="00A975E0" w:rsidRDefault="00492077" w:rsidP="00492077">
            <w:pPr>
              <w:numPr>
                <w:ilvl w:val="0"/>
                <w:numId w:val="7"/>
              </w:numPr>
              <w:spacing w:after="0" w:line="240" w:lineRule="auto"/>
              <w:jc w:val="both"/>
              <w:rPr>
                <w:rFonts w:ascii="Garamond" w:hAnsi="Garamond" w:cs="Tahoma"/>
                <w:sz w:val="24"/>
                <w:szCs w:val="24"/>
              </w:rPr>
            </w:pPr>
            <w:r w:rsidRPr="00A975E0">
              <w:rPr>
                <w:rFonts w:ascii="Garamond" w:hAnsi="Garamond" w:cs="Tahoma"/>
                <w:sz w:val="24"/>
                <w:szCs w:val="24"/>
              </w:rPr>
              <w:t>izdelava programa izvajanja javne službe,</w:t>
            </w:r>
          </w:p>
          <w:p w:rsidR="00492077" w:rsidRPr="00A975E0" w:rsidRDefault="00492077" w:rsidP="00492077">
            <w:pPr>
              <w:numPr>
                <w:ilvl w:val="0"/>
                <w:numId w:val="7"/>
              </w:numPr>
              <w:spacing w:after="0" w:line="240" w:lineRule="auto"/>
              <w:jc w:val="both"/>
              <w:rPr>
                <w:rFonts w:ascii="Garamond" w:hAnsi="Garamond" w:cs="Tahoma"/>
                <w:sz w:val="24"/>
                <w:szCs w:val="24"/>
              </w:rPr>
            </w:pPr>
            <w:r w:rsidRPr="00A975E0">
              <w:rPr>
                <w:rFonts w:ascii="Garamond" w:hAnsi="Garamond" w:cs="Tahoma"/>
                <w:sz w:val="24"/>
                <w:szCs w:val="24"/>
              </w:rPr>
              <w:t>vodenje evidence o izvajanju javne službe,</w:t>
            </w:r>
          </w:p>
          <w:p w:rsidR="00492077" w:rsidRPr="00A975E0" w:rsidRDefault="00492077" w:rsidP="00492077">
            <w:pPr>
              <w:numPr>
                <w:ilvl w:val="0"/>
                <w:numId w:val="7"/>
              </w:numPr>
              <w:spacing w:after="0" w:line="240" w:lineRule="auto"/>
              <w:jc w:val="both"/>
              <w:rPr>
                <w:rFonts w:ascii="Garamond" w:hAnsi="Garamond" w:cs="Tahoma"/>
                <w:sz w:val="24"/>
                <w:szCs w:val="24"/>
              </w:rPr>
            </w:pPr>
            <w:r w:rsidRPr="00A975E0">
              <w:rPr>
                <w:rFonts w:ascii="Garamond" w:hAnsi="Garamond" w:cs="Tahoma"/>
                <w:sz w:val="24"/>
                <w:szCs w:val="24"/>
              </w:rPr>
              <w:t>poročanje o izvajanju javne službe in</w:t>
            </w:r>
          </w:p>
          <w:p w:rsidR="00421CE7" w:rsidRPr="00A975E0" w:rsidRDefault="00492077" w:rsidP="00421CE7">
            <w:pPr>
              <w:numPr>
                <w:ilvl w:val="0"/>
                <w:numId w:val="7"/>
              </w:numPr>
              <w:spacing w:after="0" w:line="240" w:lineRule="auto"/>
              <w:jc w:val="both"/>
              <w:rPr>
                <w:rFonts w:ascii="Garamond" w:hAnsi="Garamond" w:cs="Tahoma"/>
                <w:sz w:val="24"/>
                <w:szCs w:val="24"/>
              </w:rPr>
            </w:pPr>
            <w:r w:rsidRPr="00A975E0">
              <w:rPr>
                <w:rFonts w:ascii="Garamond" w:hAnsi="Garamond" w:cs="Tahoma"/>
                <w:sz w:val="24"/>
                <w:szCs w:val="24"/>
              </w:rPr>
              <w:t>priključevanje novih uporabnikov javne službe.</w:t>
            </w:r>
          </w:p>
          <w:p w:rsidR="00421CE7" w:rsidRPr="00A975E0" w:rsidRDefault="00421CE7" w:rsidP="00421CE7">
            <w:pPr>
              <w:spacing w:after="0" w:line="240" w:lineRule="auto"/>
              <w:jc w:val="both"/>
              <w:rPr>
                <w:rFonts w:ascii="Garamond" w:hAnsi="Garamond" w:cs="Tahoma"/>
                <w:sz w:val="24"/>
                <w:szCs w:val="24"/>
              </w:rPr>
            </w:pPr>
            <w:r w:rsidRPr="00A975E0">
              <w:rPr>
                <w:rFonts w:ascii="Garamond" w:hAnsi="Garamond" w:cs="Tahoma"/>
                <w:sz w:val="24"/>
                <w:szCs w:val="24"/>
              </w:rPr>
              <w:t>(2) Naloge javne službe, ki so posebne storitve, so:</w:t>
            </w:r>
          </w:p>
          <w:p w:rsidR="00492077" w:rsidRPr="00A975E0" w:rsidRDefault="00492077" w:rsidP="004F4F54">
            <w:pPr>
              <w:numPr>
                <w:ilvl w:val="0"/>
                <w:numId w:val="9"/>
              </w:numPr>
              <w:spacing w:after="0" w:line="240" w:lineRule="auto"/>
              <w:jc w:val="both"/>
              <w:rPr>
                <w:rFonts w:ascii="Garamond" w:hAnsi="Garamond" w:cs="Tahoma"/>
                <w:sz w:val="24"/>
                <w:szCs w:val="24"/>
              </w:rPr>
            </w:pPr>
            <w:r w:rsidRPr="00A975E0">
              <w:rPr>
                <w:rFonts w:ascii="Garamond" w:hAnsi="Garamond" w:cs="Tahoma"/>
                <w:sz w:val="24"/>
                <w:szCs w:val="24"/>
              </w:rPr>
              <w:t>odvajanje in čiščenje padavinske odpadne vode, ki se odvaja v javno kanalizacijo s površin, ki niso javne površine ali površine iz 9. točke prejšnjega odstavka,</w:t>
            </w:r>
          </w:p>
          <w:p w:rsidR="00492077" w:rsidRPr="00A975E0" w:rsidRDefault="00492077" w:rsidP="00492077">
            <w:pPr>
              <w:numPr>
                <w:ilvl w:val="0"/>
                <w:numId w:val="9"/>
              </w:numPr>
              <w:spacing w:after="0" w:line="240" w:lineRule="auto"/>
              <w:jc w:val="both"/>
              <w:rPr>
                <w:rFonts w:ascii="Garamond" w:hAnsi="Garamond" w:cs="Tahoma"/>
                <w:sz w:val="24"/>
                <w:szCs w:val="24"/>
              </w:rPr>
            </w:pPr>
            <w:r w:rsidRPr="00A975E0">
              <w:rPr>
                <w:rFonts w:ascii="Garamond" w:hAnsi="Garamond" w:cs="Tahoma"/>
                <w:sz w:val="24"/>
                <w:szCs w:val="24"/>
              </w:rPr>
              <w:t>odvajanje in čiščenje industrijske odpadne vode, ki se odvaja v javno kanalizacijo.</w:t>
            </w:r>
          </w:p>
          <w:p w:rsidR="00421CE7" w:rsidRPr="00A975E0" w:rsidRDefault="00421CE7" w:rsidP="00421CE7">
            <w:pPr>
              <w:spacing w:after="0" w:line="240" w:lineRule="auto"/>
              <w:jc w:val="both"/>
              <w:rPr>
                <w:rFonts w:ascii="Garamond" w:hAnsi="Garamond" w:cs="Tahoma"/>
                <w:sz w:val="24"/>
                <w:szCs w:val="24"/>
              </w:rPr>
            </w:pPr>
            <w:r w:rsidRPr="00A975E0">
              <w:rPr>
                <w:rFonts w:ascii="Garamond" w:hAnsi="Garamond" w:cs="Tahoma"/>
                <w:sz w:val="24"/>
                <w:szCs w:val="24"/>
              </w:rPr>
              <w:t xml:space="preserve">(3) Posebne storitve iz prejšnjega odstavka tega člena se lahko izvajajo le </w:t>
            </w:r>
            <w:r w:rsidRPr="00A975E0">
              <w:rPr>
                <w:rFonts w:ascii="Garamond" w:eastAsia="Times New Roman" w:hAnsi="Garamond" w:cs="Tahoma"/>
                <w:sz w:val="24"/>
                <w:szCs w:val="24"/>
                <w:lang w:eastAsia="sl-SI"/>
              </w:rPr>
              <w:t>v okviru prostih zmogljivosti javne kanalizacije z uporabo javne infrastrukture in v soglasju z lastnikom infrastrukture.</w:t>
            </w:r>
          </w:p>
          <w:p w:rsidR="00492077" w:rsidRPr="00A975E0" w:rsidRDefault="00492077" w:rsidP="00492077">
            <w:pPr>
              <w:spacing w:after="0" w:line="240" w:lineRule="auto"/>
              <w:jc w:val="both"/>
              <w:rPr>
                <w:rFonts w:ascii="Garamond" w:eastAsia="Times New Roman" w:hAnsi="Garamond" w:cs="Tahoma"/>
                <w:b/>
                <w:bCs/>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C87F9D">
            <w:pPr>
              <w:pStyle w:val="Odstavekseznama"/>
              <w:numPr>
                <w:ilvl w:val="0"/>
                <w:numId w:val="23"/>
              </w:numPr>
              <w:spacing w:after="0" w:line="240" w:lineRule="auto"/>
              <w:jc w:val="center"/>
              <w:rPr>
                <w:rFonts w:ascii="Garamond" w:eastAsia="Times New Roman" w:hAnsi="Garamond" w:cs="Times New Roman"/>
                <w:sz w:val="24"/>
                <w:szCs w:val="24"/>
                <w:lang w:eastAsia="sl-SI"/>
              </w:rPr>
            </w:pPr>
            <w:r w:rsidRPr="00A975E0">
              <w:rPr>
                <w:rFonts w:ascii="Garamond" w:eastAsia="Times New Roman" w:hAnsi="Garamond" w:cs="Tahoma"/>
                <w:b/>
                <w:bCs/>
                <w:sz w:val="24"/>
                <w:szCs w:val="24"/>
                <w:lang w:eastAsia="sl-SI"/>
              </w:rPr>
              <w:lastRenderedPageBreak/>
              <w:t>OBMOČJE IZVAJANJA JAVNE SLUŽBE,</w:t>
            </w:r>
            <w:r w:rsidR="0081262A" w:rsidRPr="00A975E0">
              <w:rPr>
                <w:rFonts w:ascii="Garamond" w:eastAsia="Times New Roman" w:hAnsi="Garamond" w:cs="Tahoma"/>
                <w:b/>
                <w:bCs/>
                <w:sz w:val="24"/>
                <w:szCs w:val="24"/>
                <w:lang w:eastAsia="sl-SI"/>
              </w:rPr>
              <w:t xml:space="preserve"> UPORABNIKI TER RAZMERJA DO UPORABNIKOV</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C87F9D">
            <w:pPr>
              <w:spacing w:after="0" w:line="240" w:lineRule="auto"/>
              <w:jc w:val="center"/>
              <w:rPr>
                <w:rFonts w:ascii="Garamond" w:eastAsia="Times New Roman" w:hAnsi="Garamond" w:cs="Tahoma"/>
                <w:b/>
                <w:bCs/>
                <w:sz w:val="24"/>
                <w:szCs w:val="24"/>
                <w:lang w:eastAsia="sl-SI"/>
              </w:rPr>
            </w:pPr>
          </w:p>
          <w:p w:rsidR="00C87F9D" w:rsidRPr="00A975E0" w:rsidRDefault="00626FBC" w:rsidP="00C87F9D">
            <w:pPr>
              <w:pStyle w:val="Odstavekseznama"/>
              <w:numPr>
                <w:ilvl w:val="0"/>
                <w:numId w:val="17"/>
              </w:numPr>
              <w:spacing w:after="0" w:line="240" w:lineRule="auto"/>
              <w:jc w:val="center"/>
              <w:rPr>
                <w:rFonts w:ascii="Garamond" w:eastAsia="Times New Roman" w:hAnsi="Garamond" w:cs="Times New Roman"/>
                <w:b/>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(območje izvajanja javne službe)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xml:space="preserve">Javno službo zagotavlja </w:t>
            </w:r>
            <w:r w:rsidR="00D53CEF" w:rsidRPr="00A975E0">
              <w:rPr>
                <w:rFonts w:ascii="Garamond" w:eastAsia="Times New Roman" w:hAnsi="Garamond" w:cs="Tahoma"/>
                <w:sz w:val="24"/>
                <w:szCs w:val="24"/>
                <w:lang w:eastAsia="sl-SI"/>
              </w:rPr>
              <w:t xml:space="preserve">Občina Markovci </w:t>
            </w:r>
            <w:r w:rsidRPr="00A975E0">
              <w:rPr>
                <w:rFonts w:ascii="Garamond" w:eastAsia="Times New Roman" w:hAnsi="Garamond" w:cs="Tahoma"/>
                <w:sz w:val="24"/>
                <w:szCs w:val="24"/>
                <w:lang w:eastAsia="sl-SI"/>
              </w:rPr>
              <w:t xml:space="preserve">v obliki </w:t>
            </w:r>
            <w:proofErr w:type="spellStart"/>
            <w:r w:rsidRPr="00A975E0">
              <w:rPr>
                <w:rFonts w:ascii="Garamond" w:eastAsia="Times New Roman" w:hAnsi="Garamond" w:cs="Tahoma"/>
                <w:sz w:val="24"/>
                <w:szCs w:val="24"/>
                <w:lang w:eastAsia="sl-SI"/>
              </w:rPr>
              <w:t>koncesionirane</w:t>
            </w:r>
            <w:proofErr w:type="spellEnd"/>
            <w:r w:rsidRPr="00A975E0">
              <w:rPr>
                <w:rFonts w:ascii="Garamond" w:eastAsia="Times New Roman" w:hAnsi="Garamond" w:cs="Tahoma"/>
                <w:sz w:val="24"/>
                <w:szCs w:val="24"/>
                <w:lang w:eastAsia="sl-SI"/>
              </w:rPr>
              <w:t xml:space="preserve"> ja</w:t>
            </w:r>
            <w:r w:rsidR="00D53CEF" w:rsidRPr="00A975E0">
              <w:rPr>
                <w:rFonts w:ascii="Garamond" w:eastAsia="Times New Roman" w:hAnsi="Garamond" w:cs="Tahoma"/>
                <w:sz w:val="24"/>
                <w:szCs w:val="24"/>
                <w:lang w:eastAsia="sl-SI"/>
              </w:rPr>
              <w:t>vne službe na celotnem območju O</w:t>
            </w:r>
            <w:r w:rsidRPr="00A975E0">
              <w:rPr>
                <w:rFonts w:ascii="Garamond" w:eastAsia="Times New Roman" w:hAnsi="Garamond" w:cs="Tahoma"/>
                <w:sz w:val="24"/>
                <w:szCs w:val="24"/>
                <w:lang w:eastAsia="sl-SI"/>
              </w:rPr>
              <w:t xml:space="preserve">bčine </w:t>
            </w:r>
            <w:r w:rsidR="00D53CEF" w:rsidRPr="00A975E0">
              <w:rPr>
                <w:rFonts w:ascii="Garamond" w:eastAsia="Times New Roman" w:hAnsi="Garamond" w:cs="Tahoma"/>
                <w:sz w:val="24"/>
                <w:szCs w:val="24"/>
                <w:lang w:eastAsia="sl-SI"/>
              </w:rPr>
              <w:t>Markovci</w:t>
            </w:r>
            <w:r w:rsidRPr="00A975E0">
              <w:rPr>
                <w:rFonts w:ascii="Garamond" w:eastAsia="Times New Roman" w:hAnsi="Garamond" w:cs="Tahoma"/>
                <w:sz w:val="24"/>
                <w:szCs w:val="24"/>
                <w:lang w:eastAsia="sl-SI"/>
              </w:rPr>
              <w:t xml:space="preserve"> v obsegu in pod pogoji, določenimi s tem odlokom, odlokom o načinu izvajanja javne službe, zakonom, ki ureja varstvo okolja ter drugimi veljavnimi predpisi.</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(uporabniki ter razmerja do uporabnikov)</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(1) Uporabniki imajo pravico do trajnega, nemotenega in kvalitetnega zagotavljanja storitev izvajalca javne službe, ki je enako dostopna vsem uporabnikom na območju občine.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905C56">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xml:space="preserve">(2) </w:t>
            </w:r>
            <w:r w:rsidR="00905C56" w:rsidRPr="00A975E0">
              <w:rPr>
                <w:rFonts w:ascii="Garamond" w:eastAsia="Times New Roman" w:hAnsi="Garamond" w:cs="Tahoma"/>
                <w:sz w:val="24"/>
                <w:szCs w:val="24"/>
                <w:lang w:eastAsia="sl-SI"/>
              </w:rPr>
              <w:t>Uporaba storitev javne službe oz. p</w:t>
            </w:r>
            <w:r w:rsidRPr="00A975E0">
              <w:rPr>
                <w:rFonts w:ascii="Garamond" w:eastAsia="Times New Roman" w:hAnsi="Garamond" w:cs="Tahoma"/>
                <w:sz w:val="24"/>
                <w:szCs w:val="24"/>
                <w:lang w:eastAsia="sl-SI"/>
              </w:rPr>
              <w:t xml:space="preserve">riključitev na javno kanalizacijo je obvezna pod pogoji, ki jih določa občinski odlok o načinu izvajanja predmetne javne službe, razen v primerih, določenih z zakonom </w:t>
            </w:r>
            <w:r w:rsidR="00905C56" w:rsidRPr="00A975E0">
              <w:rPr>
                <w:rFonts w:ascii="Garamond" w:eastAsia="Times New Roman" w:hAnsi="Garamond" w:cs="Tahoma"/>
                <w:sz w:val="24"/>
                <w:szCs w:val="24"/>
                <w:lang w:eastAsia="sl-SI"/>
              </w:rPr>
              <w:t>ali na njegovi podlagi sprejetimi predpisi</w:t>
            </w:r>
            <w:r w:rsidRPr="00A975E0">
              <w:rPr>
                <w:rFonts w:ascii="Garamond" w:eastAsia="Times New Roman" w:hAnsi="Garamond" w:cs="Tahoma"/>
                <w:sz w:val="24"/>
                <w:szCs w:val="24"/>
                <w:lang w:eastAsia="sl-SI"/>
              </w:rPr>
              <w:t>.</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626FBC" w:rsidRPr="00A975E0" w:rsidRDefault="00626FBC" w:rsidP="00C87F9D">
            <w:pPr>
              <w:pStyle w:val="Odstavekseznama"/>
              <w:numPr>
                <w:ilvl w:val="0"/>
                <w:numId w:val="23"/>
              </w:numPr>
              <w:spacing w:after="0" w:line="240" w:lineRule="auto"/>
              <w:jc w:val="center"/>
              <w:rPr>
                <w:rFonts w:ascii="Garamond" w:eastAsia="Times New Roman" w:hAnsi="Garamond" w:cs="Times New Roman"/>
                <w:sz w:val="24"/>
                <w:szCs w:val="24"/>
                <w:lang w:eastAsia="sl-SI"/>
              </w:rPr>
            </w:pPr>
            <w:r w:rsidRPr="00A975E0">
              <w:rPr>
                <w:rFonts w:ascii="Garamond" w:eastAsia="Times New Roman" w:hAnsi="Garamond" w:cs="Tahoma"/>
                <w:b/>
                <w:bCs/>
                <w:sz w:val="24"/>
                <w:szCs w:val="24"/>
                <w:lang w:eastAsia="sl-SI"/>
              </w:rPr>
              <w:t>POGOJI, KI JIH MORA IZPOLNJEVATI</w:t>
            </w:r>
            <w:r w:rsidR="0081262A" w:rsidRPr="00A975E0">
              <w:rPr>
                <w:rFonts w:ascii="Garamond" w:eastAsia="Times New Roman" w:hAnsi="Garamond" w:cs="Tahoma"/>
                <w:b/>
                <w:bCs/>
                <w:sz w:val="24"/>
                <w:szCs w:val="24"/>
                <w:lang w:eastAsia="sl-SI"/>
              </w:rPr>
              <w:t xml:space="preserve"> KONCESIONAR</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(pogoji)</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A053D2"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xml:space="preserve">(1) </w:t>
            </w:r>
            <w:r w:rsidR="00626FBC" w:rsidRPr="00A975E0">
              <w:rPr>
                <w:rFonts w:ascii="Garamond" w:eastAsia="Times New Roman" w:hAnsi="Garamond" w:cs="Tahoma"/>
                <w:sz w:val="24"/>
                <w:szCs w:val="24"/>
                <w:lang w:eastAsia="sl-SI"/>
              </w:rPr>
              <w:t>Koncesionar mora ob sklenitvi koncesijske pogodbe izpolnjevati naslednje pogoje: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3"/>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da je registriran za opravljanje dejavnosti, ki je predmet javne službe,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3"/>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lastRenderedPageBreak/>
              <w:t>da je organizacijsko, kadrovsko in tehnično usposobljen za izvajanje javne službe,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3"/>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da razpolaga s tehničnimi sredstvi za izvajanje javne službe,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3"/>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da ima ustrezna dovoljenja za izvajanje dejavnosti, če so z zakonom predpisana.</w:t>
            </w:r>
          </w:p>
          <w:p w:rsidR="00A053D2" w:rsidRPr="00A975E0" w:rsidRDefault="00A053D2" w:rsidP="00A053D2">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imes New Roman"/>
                <w:sz w:val="24"/>
                <w:szCs w:val="24"/>
                <w:lang w:eastAsia="sl-SI"/>
              </w:rPr>
              <w:t xml:space="preserve">(2) Koncesionar mora za podelitev koncesije, v skladu s predpisi, ki urejajo odvajanje in čiščenje komunalne in padavinske odpadne vode, </w:t>
            </w:r>
            <w:proofErr w:type="spellStart"/>
            <w:r w:rsidRPr="00A975E0">
              <w:rPr>
                <w:rFonts w:ascii="Garamond" w:eastAsia="Times New Roman" w:hAnsi="Garamond" w:cs="Times New Roman"/>
                <w:sz w:val="24"/>
                <w:szCs w:val="24"/>
                <w:lang w:eastAsia="sl-SI"/>
              </w:rPr>
              <w:t>koncedentu</w:t>
            </w:r>
            <w:proofErr w:type="spellEnd"/>
            <w:r w:rsidRPr="00A975E0">
              <w:rPr>
                <w:rFonts w:ascii="Garamond" w:eastAsia="Times New Roman" w:hAnsi="Garamond" w:cs="Times New Roman"/>
                <w:sz w:val="24"/>
                <w:szCs w:val="24"/>
                <w:lang w:eastAsia="sl-SI"/>
              </w:rPr>
              <w:t xml:space="preserve"> predložiti program izvajanja javne službe z oceno stroškov.</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626FBC" w:rsidRPr="00A975E0" w:rsidRDefault="00626FBC" w:rsidP="00C87F9D">
            <w:pPr>
              <w:pStyle w:val="Odstavekseznama"/>
              <w:numPr>
                <w:ilvl w:val="0"/>
                <w:numId w:val="23"/>
              </w:numPr>
              <w:spacing w:after="0" w:line="240" w:lineRule="auto"/>
              <w:jc w:val="center"/>
              <w:rPr>
                <w:rFonts w:ascii="Garamond" w:eastAsia="Times New Roman" w:hAnsi="Garamond" w:cs="Times New Roman"/>
                <w:sz w:val="24"/>
                <w:szCs w:val="24"/>
                <w:lang w:eastAsia="sl-SI"/>
              </w:rPr>
            </w:pPr>
            <w:r w:rsidRPr="00A975E0">
              <w:rPr>
                <w:rFonts w:ascii="Garamond" w:eastAsia="Times New Roman" w:hAnsi="Garamond" w:cs="Tahoma"/>
                <w:b/>
                <w:bCs/>
                <w:sz w:val="24"/>
                <w:szCs w:val="24"/>
                <w:lang w:eastAsia="sl-SI"/>
              </w:rPr>
              <w:t>JAVNA POOBLASTILA KONCESIONARJU</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(javno pooblastilo)</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hAnsi="Garamond"/>
                <w:sz w:val="24"/>
                <w:szCs w:val="24"/>
              </w:rPr>
            </w:pPr>
            <w:r w:rsidRPr="00A975E0">
              <w:rPr>
                <w:rFonts w:ascii="Garamond" w:eastAsia="Times New Roman" w:hAnsi="Garamond" w:cs="Tahoma"/>
                <w:sz w:val="24"/>
                <w:szCs w:val="24"/>
                <w:lang w:eastAsia="sl-SI"/>
              </w:rPr>
              <w:t xml:space="preserve">(1) </w:t>
            </w:r>
            <w:r w:rsidR="008C66EB" w:rsidRPr="00A975E0">
              <w:rPr>
                <w:rFonts w:ascii="Garamond" w:hAnsi="Garamond"/>
                <w:sz w:val="24"/>
                <w:szCs w:val="24"/>
              </w:rPr>
              <w:t xml:space="preserve">Izvajalec javne službe v okviru storitev javne službe izdaja soglasja, projektne pogoje in soglasja za priključitev na javno kanalizacijo ter soglasja za spremembo ali ukinitev priključkov na javno kanalizacijo v skladu s predpisi, ki urejajo graditev objektov in urejanje prostora. </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(2) Za izvajanje nalog iz prejšnjega odstavka tega člena mora imeti izvajalec javne službe zaposleno osebo z opravljenim strokovnim izpitom iz upravnega postopka.</w:t>
            </w:r>
          </w:p>
          <w:p w:rsidR="008C66EB" w:rsidRPr="00A975E0" w:rsidRDefault="008C66EB" w:rsidP="00117F3F">
            <w:pPr>
              <w:spacing w:after="0" w:line="240" w:lineRule="auto"/>
              <w:jc w:val="both"/>
              <w:rPr>
                <w:rFonts w:ascii="Garamond" w:hAnsi="Garamond" w:cs="Tahoma"/>
                <w:sz w:val="24"/>
                <w:szCs w:val="24"/>
              </w:rPr>
            </w:pPr>
            <w:r w:rsidRPr="00A975E0">
              <w:rPr>
                <w:rFonts w:ascii="Garamond" w:eastAsia="Times New Roman" w:hAnsi="Garamond" w:cs="Tahoma"/>
                <w:sz w:val="24"/>
                <w:szCs w:val="24"/>
                <w:lang w:eastAsia="sl-SI"/>
              </w:rPr>
              <w:t xml:space="preserve">(3) </w:t>
            </w:r>
            <w:r w:rsidRPr="00A975E0">
              <w:rPr>
                <w:rFonts w:ascii="Garamond" w:hAnsi="Garamond" w:cs="Tahoma"/>
                <w:sz w:val="24"/>
                <w:szCs w:val="24"/>
              </w:rPr>
              <w:t>Izvajalec javne službe v okviru storitev javne službe opravlja strokovno-tehnične, organizacijske in razvojne naloge javne službe, in sicer:</w:t>
            </w:r>
          </w:p>
          <w:p w:rsidR="008C66EB" w:rsidRPr="00A975E0" w:rsidRDefault="008C66EB" w:rsidP="008C66EB">
            <w:pPr>
              <w:pStyle w:val="Odstavekseznama"/>
              <w:numPr>
                <w:ilvl w:val="0"/>
                <w:numId w:val="11"/>
              </w:numPr>
              <w:spacing w:after="0" w:line="240" w:lineRule="auto"/>
              <w:jc w:val="both"/>
              <w:rPr>
                <w:rFonts w:ascii="Garamond" w:hAnsi="Garamond" w:cs="Tahoma"/>
                <w:sz w:val="24"/>
                <w:szCs w:val="24"/>
              </w:rPr>
            </w:pPr>
            <w:r w:rsidRPr="00A975E0">
              <w:rPr>
                <w:rFonts w:ascii="Garamond" w:hAnsi="Garamond" w:cs="Tahoma"/>
                <w:sz w:val="24"/>
                <w:szCs w:val="24"/>
              </w:rPr>
              <w:t>razvoj, načrtovanje in pospeševanje dejavnosti javne službe,</w:t>
            </w:r>
          </w:p>
          <w:p w:rsidR="008C66EB" w:rsidRPr="00A975E0" w:rsidRDefault="008C66EB" w:rsidP="008C66EB">
            <w:pPr>
              <w:pStyle w:val="Odstavekseznama"/>
              <w:numPr>
                <w:ilvl w:val="0"/>
                <w:numId w:val="11"/>
              </w:numPr>
              <w:spacing w:after="0" w:line="240" w:lineRule="auto"/>
              <w:jc w:val="both"/>
              <w:rPr>
                <w:rFonts w:ascii="Garamond" w:eastAsia="Times New Roman" w:hAnsi="Garamond" w:cs="Times New Roman"/>
                <w:sz w:val="24"/>
                <w:szCs w:val="24"/>
                <w:lang w:eastAsia="sl-SI"/>
              </w:rPr>
            </w:pPr>
            <w:r w:rsidRPr="00A975E0">
              <w:rPr>
                <w:rFonts w:ascii="Garamond" w:hAnsi="Garamond" w:cs="Tahoma"/>
                <w:sz w:val="24"/>
                <w:szCs w:val="24"/>
              </w:rPr>
              <w:t>investicijsko načrtovanje in gospodarjenje z objekti in napravami, potrebnimi za izvajanje dejavnosti javne službe.</w:t>
            </w:r>
          </w:p>
          <w:p w:rsidR="008C66EB" w:rsidRPr="00A975E0" w:rsidRDefault="008C66EB" w:rsidP="008C66EB">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imes New Roman"/>
                <w:sz w:val="24"/>
                <w:szCs w:val="24"/>
                <w:lang w:eastAsia="sl-SI"/>
              </w:rPr>
              <w:t xml:space="preserve">(4) </w:t>
            </w:r>
            <w:r w:rsidRPr="00A975E0">
              <w:rPr>
                <w:rFonts w:ascii="Garamond" w:hAnsi="Garamond" w:cs="Tahoma"/>
                <w:sz w:val="24"/>
                <w:szCs w:val="24"/>
              </w:rPr>
              <w:t>Izvajalec javne službe mora vzpostaviti, voditi in vzdrževati kataster komunalnih naprav v skladu s predpisi. Stroški se krijejo proračunskih sredstev občine.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C87F9D" w:rsidRPr="00A975E0" w:rsidRDefault="00626FBC" w:rsidP="00C87F9D">
            <w:pPr>
              <w:pStyle w:val="Odstavekseznama"/>
              <w:numPr>
                <w:ilvl w:val="0"/>
                <w:numId w:val="23"/>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SPLOŠNI POGOJI ZA IZVAJANJE JAVNE SLUŽBE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(splošni pogoji za izvajanje javne službe)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Koncesionar izvaja javno službo v skladu z zakonom, ki ureja področje varstva okolja, podzakonskimi akti, sprejetimi na njegovi podlagi, predpisi občine in splošnimi akti, sprejetimi na podlagi javnega pooblastila.</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C87F9D" w:rsidRPr="00A975E0" w:rsidRDefault="00626FBC" w:rsidP="00C87F9D">
            <w:pPr>
              <w:pStyle w:val="Odstavekseznama"/>
              <w:numPr>
                <w:ilvl w:val="0"/>
                <w:numId w:val="23"/>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OBSEG MONOPOLA</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(obseg monopola)</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4677E">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(1) Koncesija za opravljanje dejavnosti javne službe iz prvega člena tega odloka, na območju iz četrtega člena tega odloka, se podeli enemu koncesionarju.</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(2) Koncesionar pridobi posebno in izključno pravico za izvajanje dejavnosti javne službe na območju občine.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C87F9D" w:rsidRPr="00A975E0" w:rsidRDefault="00626FBC" w:rsidP="00C87F9D">
            <w:pPr>
              <w:pStyle w:val="Odstavekseznama"/>
              <w:numPr>
                <w:ilvl w:val="0"/>
                <w:numId w:val="23"/>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ZAČETEK IN ČAS TRAJANJA KONCESIJE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(začetek koncesije)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Koncesijsko razmerje se začne s podpisom koncesijske pogodbe.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imes New Roman"/>
                <w:sz w:val="24"/>
                <w:szCs w:val="24"/>
                <w:lang w:eastAsia="sl-SI"/>
              </w:rPr>
            </w:pPr>
            <w:r w:rsidRPr="00A975E0">
              <w:rPr>
                <w:rFonts w:ascii="Garamond" w:eastAsia="Times New Roman" w:hAnsi="Garamond" w:cs="Tahoma"/>
                <w:b/>
                <w:bCs/>
                <w:sz w:val="24"/>
                <w:szCs w:val="24"/>
                <w:lang w:eastAsia="sl-SI"/>
              </w:rPr>
              <w:t>(trajanje koncesije)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Koncesija se podeli za obdobje 10 let.</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C87F9D" w:rsidRPr="00A975E0" w:rsidRDefault="00626FBC" w:rsidP="00C87F9D">
            <w:pPr>
              <w:pStyle w:val="Odstavekseznama"/>
              <w:numPr>
                <w:ilvl w:val="0"/>
                <w:numId w:val="23"/>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lastRenderedPageBreak/>
              <w:t>VIRI FINANCIRANJA JAVNE SLUŽBE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(viri financiranja javne službe)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Koncesionar pridobiva sredstva za opravljanje javne službe iz:</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plačil uporabnikov storitev javne službe,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iz proračuna občine,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iz dotacij, donacij in subvencij,</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 iz drugih virov, določenih z zakonom ali odlokom občine.</w:t>
            </w:r>
          </w:p>
          <w:p w:rsidR="00626FBC" w:rsidRPr="00A975E0" w:rsidRDefault="00626FBC"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C87F9D" w:rsidRPr="00A975E0" w:rsidRDefault="00626FBC" w:rsidP="00C87F9D">
            <w:pPr>
              <w:pStyle w:val="Odstavekseznama"/>
              <w:numPr>
                <w:ilvl w:val="0"/>
                <w:numId w:val="23"/>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NAČIN PLAČILA KONCESIONARJA</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81262A">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(koncesijska dajatev)</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xml:space="preserve">(1) Koncesionar plača </w:t>
            </w:r>
            <w:proofErr w:type="spellStart"/>
            <w:r w:rsidRPr="00A975E0">
              <w:rPr>
                <w:rFonts w:ascii="Garamond" w:eastAsia="Times New Roman" w:hAnsi="Garamond" w:cs="Tahoma"/>
                <w:sz w:val="24"/>
                <w:szCs w:val="24"/>
                <w:lang w:eastAsia="sl-SI"/>
              </w:rPr>
              <w:t>koncedentu</w:t>
            </w:r>
            <w:proofErr w:type="spellEnd"/>
            <w:r w:rsidRPr="00A975E0">
              <w:rPr>
                <w:rFonts w:ascii="Garamond" w:eastAsia="Times New Roman" w:hAnsi="Garamond" w:cs="Tahoma"/>
                <w:sz w:val="24"/>
                <w:szCs w:val="24"/>
                <w:lang w:eastAsia="sl-SI"/>
              </w:rPr>
              <w:t xml:space="preserve"> letno koncesijsko dajatev za izvrševanje gospodarske javne službe.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(2) Koncesijska dajatev se obračunava in plačuje v odstotkih od cene storitve koncesionarja, način obračuna in plačila pa se podrobneje določi v koncesijski pogodbi.</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(3) Koncesionar mora v svojih evidencah zagotoviti podatke o osnovah, na podlagi katerih se obračunava in plačuje koncesijska dajatev.</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 xml:space="preserve">(4) V primeru, ko gre za uresničevanje javnega interesa zagotavljanja javne službe, se lahko </w:t>
            </w:r>
            <w:proofErr w:type="spellStart"/>
            <w:r w:rsidRPr="00A975E0">
              <w:rPr>
                <w:rFonts w:ascii="Garamond" w:eastAsia="Times New Roman" w:hAnsi="Garamond" w:cs="Tahoma"/>
                <w:sz w:val="24"/>
                <w:szCs w:val="24"/>
                <w:lang w:eastAsia="sl-SI"/>
              </w:rPr>
              <w:t>koncedent</w:t>
            </w:r>
            <w:proofErr w:type="spellEnd"/>
            <w:r w:rsidRPr="00A975E0">
              <w:rPr>
                <w:rFonts w:ascii="Garamond" w:eastAsia="Times New Roman" w:hAnsi="Garamond" w:cs="Tahoma"/>
                <w:sz w:val="24"/>
                <w:szCs w:val="24"/>
                <w:lang w:eastAsia="sl-SI"/>
              </w:rPr>
              <w:t xml:space="preserve"> v javnem interesu in v korist uporabnikov odpove plačilu koncesijske dajatve, kar se posebej opredeli v koncesijski pogodbi.</w:t>
            </w:r>
          </w:p>
          <w:p w:rsidR="00626FBC" w:rsidRPr="00A975E0" w:rsidRDefault="00626FBC"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C87F9D" w:rsidRPr="00A975E0" w:rsidRDefault="00626FBC" w:rsidP="00C87F9D">
            <w:pPr>
              <w:pStyle w:val="Odstavekseznama"/>
              <w:numPr>
                <w:ilvl w:val="0"/>
                <w:numId w:val="23"/>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NADZOR NAD IZVAJANJEM GOSPODARSKE</w:t>
            </w:r>
            <w:r w:rsidR="0081262A" w:rsidRPr="00A975E0">
              <w:rPr>
                <w:rFonts w:ascii="Garamond" w:eastAsia="Times New Roman" w:hAnsi="Garamond" w:cs="Tahoma"/>
                <w:b/>
                <w:bCs/>
                <w:sz w:val="24"/>
                <w:szCs w:val="24"/>
                <w:lang w:eastAsia="sl-SI"/>
              </w:rPr>
              <w:t xml:space="preserve"> JAVNE SLUŽBE</w:t>
            </w:r>
          </w:p>
          <w:p w:rsidR="0081262A" w:rsidRPr="00A975E0" w:rsidRDefault="0081262A" w:rsidP="00117F3F">
            <w:pPr>
              <w:spacing w:after="0" w:line="240" w:lineRule="auto"/>
              <w:jc w:val="center"/>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C87F9D">
            <w:pPr>
              <w:spacing w:after="0" w:line="240" w:lineRule="auto"/>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81262A">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(nadzor)</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xml:space="preserve">(1) Nadzor nad izvajanjem koncesijske pogodbe izvaja </w:t>
            </w:r>
            <w:proofErr w:type="spellStart"/>
            <w:r w:rsidRPr="00A975E0">
              <w:rPr>
                <w:rFonts w:ascii="Garamond" w:eastAsia="Times New Roman" w:hAnsi="Garamond" w:cs="Tahoma"/>
                <w:sz w:val="24"/>
                <w:szCs w:val="24"/>
                <w:lang w:eastAsia="sl-SI"/>
              </w:rPr>
              <w:t>koncedent</w:t>
            </w:r>
            <w:proofErr w:type="spellEnd"/>
            <w:r w:rsidRPr="00A975E0">
              <w:rPr>
                <w:rFonts w:ascii="Garamond" w:eastAsia="Times New Roman" w:hAnsi="Garamond" w:cs="Tahoma"/>
                <w:sz w:val="24"/>
                <w:szCs w:val="24"/>
                <w:lang w:eastAsia="sl-SI"/>
              </w:rPr>
              <w:t>.</w:t>
            </w:r>
            <w:r w:rsidR="008138C9" w:rsidRPr="00A975E0">
              <w:rPr>
                <w:rFonts w:ascii="Garamond" w:eastAsia="Times New Roman" w:hAnsi="Garamond" w:cs="Tahoma"/>
                <w:sz w:val="24"/>
                <w:szCs w:val="24"/>
                <w:lang w:eastAsia="sl-SI"/>
              </w:rPr>
              <w:t xml:space="preserve"> </w:t>
            </w:r>
            <w:proofErr w:type="spellStart"/>
            <w:r w:rsidR="008138C9" w:rsidRPr="00A975E0">
              <w:rPr>
                <w:rFonts w:ascii="Garamond" w:eastAsia="Times New Roman" w:hAnsi="Garamond" w:cs="Tahoma"/>
                <w:sz w:val="24"/>
                <w:szCs w:val="24"/>
                <w:lang w:eastAsia="sl-SI"/>
              </w:rPr>
              <w:t>Koncedent</w:t>
            </w:r>
            <w:proofErr w:type="spellEnd"/>
            <w:r w:rsidR="008138C9" w:rsidRPr="00A975E0">
              <w:rPr>
                <w:rFonts w:ascii="Garamond" w:eastAsia="Times New Roman" w:hAnsi="Garamond" w:cs="Tahoma"/>
                <w:sz w:val="24"/>
                <w:szCs w:val="24"/>
                <w:lang w:eastAsia="sl-SI"/>
              </w:rPr>
              <w:t xml:space="preserve"> lahko za posamezna strokovna in druga opravila nadzora pooblasti pristojno strokovno službo ali drugo institucijo.</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xml:space="preserve">(2) Koncesionar mora </w:t>
            </w:r>
            <w:proofErr w:type="spellStart"/>
            <w:r w:rsidRPr="00A975E0">
              <w:rPr>
                <w:rFonts w:ascii="Garamond" w:eastAsia="Times New Roman" w:hAnsi="Garamond" w:cs="Tahoma"/>
                <w:sz w:val="24"/>
                <w:szCs w:val="24"/>
                <w:lang w:eastAsia="sl-SI"/>
              </w:rPr>
              <w:t>koncedentu</w:t>
            </w:r>
            <w:proofErr w:type="spellEnd"/>
            <w:r w:rsidRPr="00A975E0">
              <w:rPr>
                <w:rFonts w:ascii="Garamond" w:eastAsia="Times New Roman" w:hAnsi="Garamond" w:cs="Tahoma"/>
                <w:sz w:val="24"/>
                <w:szCs w:val="24"/>
                <w:lang w:eastAsia="sl-SI"/>
              </w:rPr>
              <w:t xml:space="preserve"> omogočiti nadzor, vstop v svoje poslovne prostore, pregled objektov in naprav koncesije ter omogočiti vpogled v dokumentaci</w:t>
            </w:r>
            <w:r w:rsidR="00DE0216" w:rsidRPr="00A975E0">
              <w:rPr>
                <w:rFonts w:ascii="Garamond" w:eastAsia="Times New Roman" w:hAnsi="Garamond" w:cs="Tahoma"/>
                <w:sz w:val="24"/>
                <w:szCs w:val="24"/>
                <w:lang w:eastAsia="sl-SI"/>
              </w:rPr>
              <w:t>jo (letne računovodske izkaze ipd.</w:t>
            </w:r>
            <w:r w:rsidRPr="00A975E0">
              <w:rPr>
                <w:rFonts w:ascii="Garamond" w:eastAsia="Times New Roman" w:hAnsi="Garamond" w:cs="Tahoma"/>
                <w:sz w:val="24"/>
                <w:szCs w:val="24"/>
                <w:lang w:eastAsia="sl-SI"/>
              </w:rPr>
              <w:t>), v kataster oziroma vodene zbirke podatkov, ki se nanašajo nanjo ter nuditi zahtevane podatke in pojasnila.</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xml:space="preserve">(3) Nadzor mora potekati tako, da ne ovira opravljanja redne dejavnosti koncesionarja in tretjih oseb, praviloma le v poslovnem času koncesionarja. Izvajalec nadzora se izkaže s pooblastilom </w:t>
            </w:r>
            <w:proofErr w:type="spellStart"/>
            <w:r w:rsidRPr="00A975E0">
              <w:rPr>
                <w:rFonts w:ascii="Garamond" w:eastAsia="Times New Roman" w:hAnsi="Garamond" w:cs="Tahoma"/>
                <w:sz w:val="24"/>
                <w:szCs w:val="24"/>
                <w:lang w:eastAsia="sl-SI"/>
              </w:rPr>
              <w:t>koncedenta</w:t>
            </w:r>
            <w:proofErr w:type="spellEnd"/>
            <w:r w:rsidRPr="00A975E0">
              <w:rPr>
                <w:rFonts w:ascii="Garamond" w:eastAsia="Times New Roman" w:hAnsi="Garamond" w:cs="Tahoma"/>
                <w:sz w:val="24"/>
                <w:szCs w:val="24"/>
                <w:lang w:eastAsia="sl-SI"/>
              </w:rPr>
              <w:t>.</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xml:space="preserve">(4) O nadzoru se napravi zapisnik, ki ga podpišeta predstavnik koncesionarja in </w:t>
            </w:r>
            <w:proofErr w:type="spellStart"/>
            <w:r w:rsidRPr="00A975E0">
              <w:rPr>
                <w:rFonts w:ascii="Garamond" w:eastAsia="Times New Roman" w:hAnsi="Garamond" w:cs="Tahoma"/>
                <w:sz w:val="24"/>
                <w:szCs w:val="24"/>
                <w:lang w:eastAsia="sl-SI"/>
              </w:rPr>
              <w:t>koncedenta</w:t>
            </w:r>
            <w:proofErr w:type="spellEnd"/>
            <w:r w:rsidRPr="00A975E0">
              <w:rPr>
                <w:rFonts w:ascii="Garamond" w:eastAsia="Times New Roman" w:hAnsi="Garamond" w:cs="Tahoma"/>
                <w:sz w:val="24"/>
                <w:szCs w:val="24"/>
                <w:lang w:eastAsia="sl-SI"/>
              </w:rPr>
              <w:t xml:space="preserve"> oziroma </w:t>
            </w:r>
            <w:proofErr w:type="spellStart"/>
            <w:r w:rsidRPr="00A975E0">
              <w:rPr>
                <w:rFonts w:ascii="Garamond" w:eastAsia="Times New Roman" w:hAnsi="Garamond" w:cs="Tahoma"/>
                <w:sz w:val="24"/>
                <w:szCs w:val="24"/>
                <w:lang w:eastAsia="sl-SI"/>
              </w:rPr>
              <w:t>koncedentov</w:t>
            </w:r>
            <w:proofErr w:type="spellEnd"/>
            <w:r w:rsidRPr="00A975E0">
              <w:rPr>
                <w:rFonts w:ascii="Garamond" w:eastAsia="Times New Roman" w:hAnsi="Garamond" w:cs="Tahoma"/>
                <w:sz w:val="24"/>
                <w:szCs w:val="24"/>
                <w:lang w:eastAsia="sl-SI"/>
              </w:rPr>
              <w:t xml:space="preserve"> pooblaščenec.</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(5) Podrobnejši način izvajanja nadzora se določi v koncesijski pogodbi.</w:t>
            </w:r>
          </w:p>
          <w:p w:rsidR="00626FBC" w:rsidRPr="00A975E0" w:rsidRDefault="00626FBC"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C87F9D" w:rsidRPr="00A975E0" w:rsidRDefault="00626FBC" w:rsidP="00C87F9D">
            <w:pPr>
              <w:pStyle w:val="Odstavekseznama"/>
              <w:numPr>
                <w:ilvl w:val="0"/>
                <w:numId w:val="23"/>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PRENEHANJE KONCESIJSKEGA RAZMERJA</w:t>
            </w:r>
          </w:p>
          <w:p w:rsidR="0081262A" w:rsidRPr="00A975E0" w:rsidRDefault="0081262A" w:rsidP="00117F3F">
            <w:pPr>
              <w:spacing w:after="0" w:line="240" w:lineRule="auto"/>
              <w:jc w:val="center"/>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81262A">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(prenehanje koncesijskega razmerja)</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Koncesijsko razmerje preneha:</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4"/>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s prenehanjem koncesijske pogodbe,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4"/>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z odkupom koncesije,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4"/>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z odvzemom koncesije,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4"/>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s prevzemom javne službe v režijo,</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4"/>
              </w:numPr>
              <w:spacing w:after="0" w:line="240" w:lineRule="auto"/>
              <w:ind w:left="284" w:hanging="284"/>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lastRenderedPageBreak/>
              <w:t>v drugih primerih, določenih s koncesijsko pogodbo.</w:t>
            </w:r>
          </w:p>
          <w:p w:rsidR="00626FBC" w:rsidRPr="00A975E0" w:rsidRDefault="00626FBC"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81262A">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(prenehanje koncesijske pogodbe)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(1) Koncesijska pogodba preneha:</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5"/>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po preteku časa, za katerega je bila sklenjena,</w:t>
            </w:r>
          </w:p>
          <w:p w:rsidR="00A06ECC" w:rsidRPr="00A975E0" w:rsidRDefault="00A06ECC" w:rsidP="00117F3F">
            <w:pPr>
              <w:pStyle w:val="Odstavekseznama"/>
              <w:numPr>
                <w:ilvl w:val="0"/>
                <w:numId w:val="5"/>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z odpovedjo, če je sklenjena za nedoločen čas,</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5"/>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z razdrtjem,</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5"/>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v drugih primerih, določenih s koncesijsko pogodbo.</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(2) Razlogi in pogoji za razdrtje pogodbe</w:t>
            </w:r>
            <w:r w:rsidR="00A06ECC" w:rsidRPr="00A975E0">
              <w:rPr>
                <w:rFonts w:ascii="Garamond" w:eastAsia="Times New Roman" w:hAnsi="Garamond" w:cs="Tahoma"/>
                <w:sz w:val="24"/>
                <w:szCs w:val="24"/>
                <w:lang w:eastAsia="sl-SI"/>
              </w:rPr>
              <w:t>, odpovedni rok</w:t>
            </w:r>
            <w:r w:rsidRPr="00A975E0">
              <w:rPr>
                <w:rFonts w:ascii="Garamond" w:eastAsia="Times New Roman" w:hAnsi="Garamond" w:cs="Tahoma"/>
                <w:sz w:val="24"/>
                <w:szCs w:val="24"/>
                <w:lang w:eastAsia="sl-SI"/>
              </w:rPr>
              <w:t xml:space="preserve"> ter druge medsebojne pravice in obveznosti ob razdrtju pogodbe </w:t>
            </w:r>
            <w:r w:rsidR="00A06ECC" w:rsidRPr="00A975E0">
              <w:rPr>
                <w:rFonts w:ascii="Garamond" w:eastAsia="Times New Roman" w:hAnsi="Garamond" w:cs="Tahoma"/>
                <w:sz w:val="24"/>
                <w:szCs w:val="24"/>
                <w:lang w:eastAsia="sl-SI"/>
              </w:rPr>
              <w:t xml:space="preserve">oz. ob odpovedi, </w:t>
            </w:r>
            <w:r w:rsidRPr="00A975E0">
              <w:rPr>
                <w:rFonts w:ascii="Garamond" w:eastAsia="Times New Roman" w:hAnsi="Garamond" w:cs="Tahoma"/>
                <w:sz w:val="24"/>
                <w:szCs w:val="24"/>
                <w:lang w:eastAsia="sl-SI"/>
              </w:rPr>
              <w:t>se določijo v koncesijski pogodbi.</w:t>
            </w:r>
          </w:p>
          <w:p w:rsidR="00626FBC" w:rsidRPr="00A975E0" w:rsidRDefault="00626FBC"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81262A">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(odkup koncesije)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xml:space="preserve">(1) Z odkupom koncesije preneha koncesijsko razmerje tako, da koncesionar preneha opravljati dejavnost javne službe pred potekom časa trajanja koncesije, </w:t>
            </w:r>
            <w:proofErr w:type="spellStart"/>
            <w:r w:rsidRPr="00A975E0">
              <w:rPr>
                <w:rFonts w:ascii="Garamond" w:eastAsia="Times New Roman" w:hAnsi="Garamond" w:cs="Tahoma"/>
                <w:sz w:val="24"/>
                <w:szCs w:val="24"/>
                <w:lang w:eastAsia="sl-SI"/>
              </w:rPr>
              <w:t>koncedent</w:t>
            </w:r>
            <w:proofErr w:type="spellEnd"/>
            <w:r w:rsidRPr="00A975E0">
              <w:rPr>
                <w:rFonts w:ascii="Garamond" w:eastAsia="Times New Roman" w:hAnsi="Garamond" w:cs="Tahoma"/>
                <w:sz w:val="24"/>
                <w:szCs w:val="24"/>
                <w:lang w:eastAsia="sl-SI"/>
              </w:rPr>
              <w:t xml:space="preserve"> pa v določenem obsegu prevzame objekte in naprave, ki jih je koncesionar zgradil ali pridobil za namen izvajanja dejavnosti javne službe.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(2) Način, obseg in pogoji odkupa koncesije se določijo v koncesijski pogodbi.</w:t>
            </w:r>
          </w:p>
          <w:p w:rsidR="00626FBC" w:rsidRPr="00A975E0" w:rsidRDefault="00626FBC"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81262A">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(odvzem koncesije)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xml:space="preserve">(1) </w:t>
            </w:r>
            <w:proofErr w:type="spellStart"/>
            <w:r w:rsidRPr="00A975E0">
              <w:rPr>
                <w:rFonts w:ascii="Garamond" w:eastAsia="Times New Roman" w:hAnsi="Garamond" w:cs="Tahoma"/>
                <w:sz w:val="24"/>
                <w:szCs w:val="24"/>
                <w:lang w:eastAsia="sl-SI"/>
              </w:rPr>
              <w:t>Koncedent</w:t>
            </w:r>
            <w:proofErr w:type="spellEnd"/>
            <w:r w:rsidRPr="00A975E0">
              <w:rPr>
                <w:rFonts w:ascii="Garamond" w:eastAsia="Times New Roman" w:hAnsi="Garamond" w:cs="Tahoma"/>
                <w:sz w:val="24"/>
                <w:szCs w:val="24"/>
                <w:lang w:eastAsia="sl-SI"/>
              </w:rPr>
              <w:t xml:space="preserve"> lahko odvzame koncesijo koncesionarju, ne glede na določila koncesijske pogodbe: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6"/>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če ne začne z izvajanjem dejavnosti javne službe v za to določenem roku,</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6"/>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xml:space="preserve">če je v javnem interesu, da se dejavnost preneha izvajati kot gospodarska javna služba ali kot </w:t>
            </w:r>
            <w:proofErr w:type="spellStart"/>
            <w:r w:rsidRPr="00A975E0">
              <w:rPr>
                <w:rFonts w:ascii="Garamond" w:eastAsia="Times New Roman" w:hAnsi="Garamond" w:cs="Tahoma"/>
                <w:sz w:val="24"/>
                <w:szCs w:val="24"/>
                <w:lang w:eastAsia="sl-SI"/>
              </w:rPr>
              <w:t>koncesionirana</w:t>
            </w:r>
            <w:proofErr w:type="spellEnd"/>
            <w:r w:rsidRPr="00A975E0">
              <w:rPr>
                <w:rFonts w:ascii="Garamond" w:eastAsia="Times New Roman" w:hAnsi="Garamond" w:cs="Tahoma"/>
                <w:sz w:val="24"/>
                <w:szCs w:val="24"/>
                <w:lang w:eastAsia="sl-SI"/>
              </w:rPr>
              <w:t xml:space="preserve"> gospodarska javna služba,</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6"/>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če dejavnosti ne izvaja redno, strokovno in pravočasno, skratka tako, da so povzročene motnje v izvajanju dejavnosti,</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6"/>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xml:space="preserve">če dejavnosti ne izvaja v skladu s predpisi, standardi in navodili </w:t>
            </w:r>
            <w:proofErr w:type="spellStart"/>
            <w:r w:rsidRPr="00A975E0">
              <w:rPr>
                <w:rFonts w:ascii="Garamond" w:eastAsia="Times New Roman" w:hAnsi="Garamond" w:cs="Tahoma"/>
                <w:sz w:val="24"/>
                <w:szCs w:val="24"/>
                <w:lang w:eastAsia="sl-SI"/>
              </w:rPr>
              <w:t>koncedenta</w:t>
            </w:r>
            <w:proofErr w:type="spellEnd"/>
            <w:r w:rsidRPr="00A975E0">
              <w:rPr>
                <w:rFonts w:ascii="Garamond" w:eastAsia="Times New Roman" w:hAnsi="Garamond" w:cs="Tahoma"/>
                <w:sz w:val="24"/>
                <w:szCs w:val="24"/>
                <w:lang w:eastAsia="sl-SI"/>
              </w:rPr>
              <w:t>,</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6"/>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zaradi ponovljenih in dokazanih grobih kršitev predpisov in določil koncesijske pogodbe,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6"/>
              </w:numPr>
              <w:spacing w:after="0" w:line="240" w:lineRule="auto"/>
              <w:ind w:left="284" w:hanging="284"/>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če koncesionar preneha obstajati.</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xml:space="preserve">(2) </w:t>
            </w:r>
            <w:proofErr w:type="spellStart"/>
            <w:r w:rsidRPr="00A975E0">
              <w:rPr>
                <w:rFonts w:ascii="Garamond" w:eastAsia="Times New Roman" w:hAnsi="Garamond" w:cs="Tahoma"/>
                <w:sz w:val="24"/>
                <w:szCs w:val="24"/>
                <w:lang w:eastAsia="sl-SI"/>
              </w:rPr>
              <w:t>Koncedent</w:t>
            </w:r>
            <w:proofErr w:type="spellEnd"/>
            <w:r w:rsidRPr="00A975E0">
              <w:rPr>
                <w:rFonts w:ascii="Garamond" w:eastAsia="Times New Roman" w:hAnsi="Garamond" w:cs="Tahoma"/>
                <w:sz w:val="24"/>
                <w:szCs w:val="24"/>
                <w:lang w:eastAsia="sl-SI"/>
              </w:rPr>
              <w:t xml:space="preserve"> mora koncesionarju, pred odvzemom koncesije, dati primeren rok za odpravo kršitev iz tretje, četrte in pete </w:t>
            </w:r>
            <w:proofErr w:type="spellStart"/>
            <w:r w:rsidRPr="00A975E0">
              <w:rPr>
                <w:rFonts w:ascii="Garamond" w:eastAsia="Times New Roman" w:hAnsi="Garamond" w:cs="Tahoma"/>
                <w:sz w:val="24"/>
                <w:szCs w:val="24"/>
                <w:lang w:eastAsia="sl-SI"/>
              </w:rPr>
              <w:t>alinee</w:t>
            </w:r>
            <w:proofErr w:type="spellEnd"/>
            <w:r w:rsidRPr="00A975E0">
              <w:rPr>
                <w:rFonts w:ascii="Garamond" w:eastAsia="Times New Roman" w:hAnsi="Garamond" w:cs="Tahoma"/>
                <w:sz w:val="24"/>
                <w:szCs w:val="24"/>
                <w:lang w:eastAsia="sl-SI"/>
              </w:rPr>
              <w:t xml:space="preserve"> prvega odstavka tega člena.</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(3) V primeru odvzema koncesije v skladu z drugo alinejo prvega odstavka tega člena ima koncesionar pravico do odškodnine v skladu z določili zakona, ki ureja področje gospodarskih javnih služb.</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81262A">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(prevzem javne službe v režijo)</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xml:space="preserve">(1) </w:t>
            </w:r>
            <w:proofErr w:type="spellStart"/>
            <w:r w:rsidRPr="00A975E0">
              <w:rPr>
                <w:rFonts w:ascii="Garamond" w:eastAsia="Times New Roman" w:hAnsi="Garamond" w:cs="Tahoma"/>
                <w:sz w:val="24"/>
                <w:szCs w:val="24"/>
                <w:lang w:eastAsia="sl-SI"/>
              </w:rPr>
              <w:t>Koncedent</w:t>
            </w:r>
            <w:proofErr w:type="spellEnd"/>
            <w:r w:rsidRPr="00A975E0">
              <w:rPr>
                <w:rFonts w:ascii="Garamond" w:eastAsia="Times New Roman" w:hAnsi="Garamond" w:cs="Tahoma"/>
                <w:sz w:val="24"/>
                <w:szCs w:val="24"/>
                <w:lang w:eastAsia="sl-SI"/>
              </w:rPr>
              <w:t xml:space="preserve"> lahko prevzame javno službo v režijo.</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(2) Pogoji in način prevzema se določijo v koncesijski pogodbi.</w:t>
            </w:r>
          </w:p>
          <w:p w:rsidR="00626FBC" w:rsidRPr="00A975E0" w:rsidRDefault="00626FBC"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C87F9D" w:rsidRPr="00A975E0" w:rsidRDefault="00626FBC" w:rsidP="00C87F9D">
            <w:pPr>
              <w:pStyle w:val="Odstavekseznama"/>
              <w:numPr>
                <w:ilvl w:val="0"/>
                <w:numId w:val="23"/>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NAČIN PODELITVE KONCESIJE</w:t>
            </w:r>
          </w:p>
          <w:p w:rsidR="0081262A" w:rsidRPr="00A975E0" w:rsidRDefault="0081262A" w:rsidP="00117F3F">
            <w:pPr>
              <w:spacing w:after="0" w:line="240" w:lineRule="auto"/>
              <w:jc w:val="center"/>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81262A">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(način podelitve koncesije)</w:t>
            </w:r>
          </w:p>
        </w:tc>
      </w:tr>
      <w:tr w:rsidR="00626FBC" w:rsidRPr="00A975E0" w:rsidTr="00DE0216">
        <w:tc>
          <w:tcPr>
            <w:tcW w:w="9288" w:type="dxa"/>
            <w:shd w:val="clear" w:color="auto" w:fill="FFFFFF"/>
            <w:tcMar>
              <w:top w:w="0" w:type="dxa"/>
              <w:left w:w="108" w:type="dxa"/>
              <w:bottom w:w="0" w:type="dxa"/>
              <w:right w:w="108" w:type="dxa"/>
            </w:tcMar>
            <w:hideMark/>
          </w:tcPr>
          <w:p w:rsidR="00DE0216" w:rsidRPr="00A975E0" w:rsidRDefault="00626FBC" w:rsidP="00DE0216">
            <w:pPr>
              <w:spacing w:after="0" w:line="240" w:lineRule="auto"/>
              <w:jc w:val="both"/>
              <w:rPr>
                <w:rFonts w:ascii="Garamond" w:hAnsi="Garamond" w:cs="Tahoma"/>
                <w:sz w:val="24"/>
                <w:szCs w:val="24"/>
              </w:rPr>
            </w:pPr>
            <w:r w:rsidRPr="00A975E0">
              <w:rPr>
                <w:rFonts w:ascii="Garamond" w:eastAsia="Times New Roman" w:hAnsi="Garamond" w:cs="Tahoma"/>
                <w:sz w:val="24"/>
                <w:szCs w:val="24"/>
                <w:lang w:eastAsia="sl-SI"/>
              </w:rPr>
              <w:t>(</w:t>
            </w:r>
            <w:r w:rsidR="00DE0216" w:rsidRPr="00A975E0">
              <w:rPr>
                <w:rFonts w:ascii="Garamond" w:eastAsia="Times New Roman" w:hAnsi="Garamond" w:cs="Tahoma"/>
                <w:sz w:val="24"/>
                <w:szCs w:val="24"/>
                <w:lang w:eastAsia="sl-SI"/>
              </w:rPr>
              <w:t>1</w:t>
            </w:r>
            <w:r w:rsidRPr="00A975E0">
              <w:rPr>
                <w:rFonts w:ascii="Garamond" w:eastAsia="Times New Roman" w:hAnsi="Garamond" w:cs="Tahoma"/>
                <w:sz w:val="24"/>
                <w:szCs w:val="24"/>
                <w:lang w:eastAsia="sl-SI"/>
              </w:rPr>
              <w:t xml:space="preserve">) </w:t>
            </w:r>
            <w:proofErr w:type="spellStart"/>
            <w:r w:rsidR="00DE0216" w:rsidRPr="00A975E0">
              <w:rPr>
                <w:rFonts w:ascii="Garamond" w:hAnsi="Garamond" w:cs="Tahoma"/>
                <w:sz w:val="24"/>
                <w:szCs w:val="24"/>
              </w:rPr>
              <w:t>Koncedent</w:t>
            </w:r>
            <w:proofErr w:type="spellEnd"/>
            <w:r w:rsidR="00DE0216" w:rsidRPr="00A975E0">
              <w:rPr>
                <w:rFonts w:ascii="Garamond" w:hAnsi="Garamond" w:cs="Tahoma"/>
                <w:sz w:val="24"/>
                <w:szCs w:val="24"/>
              </w:rPr>
              <w:t xml:space="preserve"> pridobiva koncesionarje na podlagi javnega razpisa</w:t>
            </w:r>
            <w:r w:rsidR="002E787E" w:rsidRPr="00A975E0">
              <w:rPr>
                <w:rFonts w:ascii="Garamond" w:hAnsi="Garamond" w:cs="Tahoma"/>
                <w:sz w:val="24"/>
                <w:szCs w:val="24"/>
              </w:rPr>
              <w:t xml:space="preserve">, ki </w:t>
            </w:r>
            <w:r w:rsidR="00DE0216" w:rsidRPr="00A975E0">
              <w:rPr>
                <w:rFonts w:ascii="Garamond" w:hAnsi="Garamond" w:cs="Tahoma"/>
                <w:sz w:val="24"/>
                <w:szCs w:val="24"/>
              </w:rPr>
              <w:t>se objavi v Uradnem listu Re</w:t>
            </w:r>
            <w:r w:rsidR="00435F23" w:rsidRPr="00A975E0">
              <w:rPr>
                <w:rFonts w:ascii="Garamond" w:hAnsi="Garamond" w:cs="Tahoma"/>
                <w:sz w:val="24"/>
                <w:szCs w:val="24"/>
              </w:rPr>
              <w:t>publike Slovenije in na spletni strani</w:t>
            </w:r>
            <w:r w:rsidR="00DE0216" w:rsidRPr="00A975E0">
              <w:rPr>
                <w:rFonts w:ascii="Garamond" w:hAnsi="Garamond" w:cs="Tahoma"/>
                <w:sz w:val="24"/>
                <w:szCs w:val="24"/>
              </w:rPr>
              <w:t xml:space="preserve"> občine.</w:t>
            </w:r>
          </w:p>
          <w:p w:rsidR="00DE0216" w:rsidRPr="00A975E0" w:rsidRDefault="00DE0216" w:rsidP="00DE0216">
            <w:pPr>
              <w:spacing w:after="0" w:line="240" w:lineRule="auto"/>
              <w:jc w:val="both"/>
              <w:rPr>
                <w:rFonts w:ascii="Garamond" w:hAnsi="Garamond" w:cs="Tahoma"/>
                <w:sz w:val="24"/>
                <w:szCs w:val="24"/>
              </w:rPr>
            </w:pPr>
            <w:r w:rsidRPr="00A975E0">
              <w:rPr>
                <w:rFonts w:ascii="Garamond" w:hAnsi="Garamond" w:cs="Tahoma"/>
                <w:sz w:val="24"/>
                <w:szCs w:val="24"/>
              </w:rPr>
              <w:t xml:space="preserve">(2) Izbira koncesionarja se lahko opravi brez javnega razpisa, če se koncesija podeli pravni osebi </w:t>
            </w:r>
            <w:r w:rsidRPr="00A975E0">
              <w:rPr>
                <w:rFonts w:ascii="Garamond" w:hAnsi="Garamond" w:cs="Tahoma"/>
                <w:sz w:val="24"/>
                <w:szCs w:val="24"/>
              </w:rPr>
              <w:lastRenderedPageBreak/>
              <w:t xml:space="preserve">zasebnega ali javnega prava (v nadaljnjem besedilu: pravna oseba) in so izpolnjeni vsi </w:t>
            </w:r>
            <w:r w:rsidR="00BA458D">
              <w:rPr>
                <w:rFonts w:ascii="Garamond" w:hAnsi="Garamond" w:cs="Tahoma"/>
                <w:sz w:val="24"/>
                <w:szCs w:val="24"/>
              </w:rPr>
              <w:t>predpisani</w:t>
            </w:r>
            <w:r w:rsidRPr="00A975E0">
              <w:rPr>
                <w:rFonts w:ascii="Garamond" w:hAnsi="Garamond" w:cs="Tahoma"/>
                <w:sz w:val="24"/>
                <w:szCs w:val="24"/>
              </w:rPr>
              <w:t xml:space="preserve"> </w:t>
            </w:r>
            <w:r w:rsidR="00BA458D">
              <w:rPr>
                <w:rFonts w:ascii="Garamond" w:hAnsi="Garamond" w:cs="Tahoma"/>
                <w:sz w:val="24"/>
                <w:szCs w:val="24"/>
              </w:rPr>
              <w:t>pogoji.</w:t>
            </w:r>
          </w:p>
          <w:p w:rsidR="00DE0216" w:rsidRPr="00A975E0" w:rsidRDefault="00DE0216" w:rsidP="00DE0216">
            <w:pPr>
              <w:spacing w:after="0" w:line="240" w:lineRule="auto"/>
              <w:jc w:val="both"/>
              <w:rPr>
                <w:rFonts w:ascii="Garamond" w:eastAsia="Times New Roman" w:hAnsi="Garamond" w:cs="Times New Roman"/>
                <w:sz w:val="24"/>
                <w:szCs w:val="24"/>
                <w:lang w:eastAsia="sl-SI"/>
              </w:rPr>
            </w:pPr>
          </w:p>
          <w:p w:rsidR="00C87F9D" w:rsidRPr="00A975E0" w:rsidRDefault="002E787E" w:rsidP="00C87F9D">
            <w:pPr>
              <w:pStyle w:val="Odstavekseznama"/>
              <w:numPr>
                <w:ilvl w:val="0"/>
                <w:numId w:val="17"/>
              </w:numPr>
              <w:spacing w:after="0" w:line="240" w:lineRule="auto"/>
              <w:jc w:val="center"/>
              <w:rPr>
                <w:rFonts w:ascii="Garamond" w:eastAsia="Times New Roman" w:hAnsi="Garamond" w:cs="Times New Roman"/>
                <w:b/>
                <w:sz w:val="24"/>
                <w:szCs w:val="24"/>
                <w:lang w:eastAsia="sl-SI"/>
              </w:rPr>
            </w:pPr>
            <w:r w:rsidRPr="00A975E0">
              <w:rPr>
                <w:rFonts w:ascii="Garamond" w:eastAsia="Times New Roman" w:hAnsi="Garamond" w:cs="Times New Roman"/>
                <w:b/>
                <w:sz w:val="24"/>
                <w:szCs w:val="24"/>
                <w:lang w:eastAsia="sl-SI"/>
              </w:rPr>
              <w:t>člen</w:t>
            </w:r>
          </w:p>
          <w:p w:rsidR="002E787E" w:rsidRPr="00A975E0" w:rsidRDefault="002E787E" w:rsidP="002E787E">
            <w:pPr>
              <w:spacing w:after="0" w:line="240" w:lineRule="auto"/>
              <w:jc w:val="center"/>
              <w:rPr>
                <w:rFonts w:ascii="Garamond" w:eastAsia="Times New Roman" w:hAnsi="Garamond" w:cs="Times New Roman"/>
                <w:sz w:val="24"/>
                <w:szCs w:val="24"/>
                <w:lang w:eastAsia="sl-SI"/>
              </w:rPr>
            </w:pPr>
            <w:r w:rsidRPr="00A975E0">
              <w:rPr>
                <w:rFonts w:ascii="Garamond" w:eastAsia="Times New Roman" w:hAnsi="Garamond" w:cs="Times New Roman"/>
                <w:b/>
                <w:sz w:val="24"/>
                <w:szCs w:val="24"/>
                <w:lang w:eastAsia="sl-SI"/>
              </w:rPr>
              <w:t>(oblika in postopek javnega razpisa)</w:t>
            </w:r>
          </w:p>
          <w:p w:rsidR="002E787E" w:rsidRPr="00A975E0" w:rsidRDefault="002E787E" w:rsidP="00DE0216">
            <w:pPr>
              <w:spacing w:after="0" w:line="240" w:lineRule="auto"/>
              <w:jc w:val="both"/>
              <w:rPr>
                <w:rFonts w:ascii="Garamond" w:eastAsia="Times New Roman" w:hAnsi="Garamond" w:cs="Times New Roman"/>
                <w:sz w:val="24"/>
                <w:szCs w:val="24"/>
                <w:lang w:eastAsia="sl-SI"/>
              </w:rPr>
            </w:pPr>
            <w:r w:rsidRPr="00A975E0">
              <w:rPr>
                <w:rFonts w:ascii="Garamond" w:hAnsi="Garamond" w:cs="Tahoma"/>
                <w:sz w:val="24"/>
                <w:szCs w:val="24"/>
              </w:rPr>
              <w:t>(1) Javni razpis se opravi po določbah tega koncesijskega akta, v skladu z določili zakona, ki ureja gospodarske javne službe.</w:t>
            </w:r>
          </w:p>
          <w:p w:rsidR="00435F23" w:rsidRPr="00A975E0" w:rsidRDefault="002E787E" w:rsidP="002E787E">
            <w:pPr>
              <w:jc w:val="both"/>
              <w:rPr>
                <w:rFonts w:ascii="Garamond" w:hAnsi="Garamond" w:cs="Tahoma"/>
                <w:sz w:val="24"/>
                <w:szCs w:val="24"/>
              </w:rPr>
            </w:pPr>
            <w:r w:rsidRPr="00A975E0">
              <w:rPr>
                <w:rFonts w:ascii="Garamond" w:eastAsia="Times New Roman" w:hAnsi="Garamond" w:cs="Times New Roman"/>
                <w:sz w:val="24"/>
                <w:szCs w:val="24"/>
                <w:lang w:eastAsia="sl-SI"/>
              </w:rPr>
              <w:t>(2)</w:t>
            </w:r>
            <w:r w:rsidRPr="00A975E0">
              <w:rPr>
                <w:rFonts w:ascii="Garamond" w:hAnsi="Garamond" w:cs="Tahoma"/>
                <w:sz w:val="24"/>
                <w:szCs w:val="24"/>
              </w:rPr>
              <w:t xml:space="preserve"> Javni razpis je veljaven, če se nanj prijavi vsaj en ponudnik, ki izpolnjuje s tem kon</w:t>
            </w:r>
            <w:r w:rsidR="00435F23" w:rsidRPr="00A975E0">
              <w:rPr>
                <w:rFonts w:ascii="Garamond" w:hAnsi="Garamond" w:cs="Tahoma"/>
                <w:sz w:val="24"/>
                <w:szCs w:val="24"/>
              </w:rPr>
              <w:t>cesijskim aktom določene pogoje.</w:t>
            </w:r>
          </w:p>
        </w:tc>
      </w:tr>
      <w:tr w:rsidR="00D5138B" w:rsidRPr="00A975E0" w:rsidTr="00DE0216">
        <w:tc>
          <w:tcPr>
            <w:tcW w:w="9288" w:type="dxa"/>
            <w:shd w:val="clear" w:color="auto" w:fill="FFFFFF"/>
            <w:tcMar>
              <w:top w:w="0" w:type="dxa"/>
              <w:left w:w="108" w:type="dxa"/>
              <w:bottom w:w="0" w:type="dxa"/>
              <w:right w:w="108" w:type="dxa"/>
            </w:tcMar>
            <w:hideMark/>
          </w:tcPr>
          <w:p w:rsidR="00C87F9D" w:rsidRPr="00A975E0" w:rsidRDefault="00435F23"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lastRenderedPageBreak/>
              <w:t>člen</w:t>
            </w:r>
          </w:p>
          <w:p w:rsidR="00435F23" w:rsidRPr="00A975E0" w:rsidRDefault="00435F23" w:rsidP="00117F3F">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(vsebina javnega razpisa)</w:t>
            </w:r>
          </w:p>
          <w:p w:rsidR="00435F23" w:rsidRPr="00A975E0" w:rsidRDefault="00435F23" w:rsidP="00AE197E">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(1) Vsebina javnega razpisa se določi ob smiselni uporabi zakona, ki ureja področje o javno-zasebnem partnerstvu.</w:t>
            </w:r>
          </w:p>
          <w:p w:rsidR="00435F23" w:rsidRPr="00A975E0" w:rsidRDefault="00435F23" w:rsidP="00AE197E">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(2) Javni razpis mora ob vsebini iz prejšnjega odstavka tega člena vsebovati tudi pogoje, ki jih mora izpolnjevati koncesionar in so določeni v 6. členu tega odloka.</w:t>
            </w:r>
          </w:p>
          <w:p w:rsidR="00AE197E" w:rsidRPr="00A975E0" w:rsidRDefault="00AE197E" w:rsidP="00AE197E">
            <w:pPr>
              <w:spacing w:after="0" w:line="240" w:lineRule="auto"/>
              <w:jc w:val="both"/>
              <w:rPr>
                <w:rFonts w:ascii="Garamond" w:eastAsia="Times New Roman" w:hAnsi="Garamond" w:cs="Tahoma"/>
                <w:sz w:val="24"/>
                <w:szCs w:val="24"/>
                <w:lang w:eastAsia="sl-SI"/>
              </w:rPr>
            </w:pPr>
          </w:p>
          <w:p w:rsidR="00C87F9D" w:rsidRPr="00A975E0" w:rsidRDefault="00AE197E" w:rsidP="00C87F9D">
            <w:pPr>
              <w:pStyle w:val="Odstavekseznama"/>
              <w:numPr>
                <w:ilvl w:val="0"/>
                <w:numId w:val="17"/>
              </w:numPr>
              <w:spacing w:after="0" w:line="240" w:lineRule="auto"/>
              <w:jc w:val="center"/>
              <w:rPr>
                <w:rFonts w:ascii="Garamond" w:eastAsia="Times New Roman" w:hAnsi="Garamond" w:cs="Tahoma"/>
                <w:b/>
                <w:sz w:val="24"/>
                <w:szCs w:val="24"/>
                <w:lang w:eastAsia="sl-SI"/>
              </w:rPr>
            </w:pPr>
            <w:r w:rsidRPr="00A975E0">
              <w:rPr>
                <w:rFonts w:ascii="Garamond" w:eastAsia="Times New Roman" w:hAnsi="Garamond" w:cs="Tahoma"/>
                <w:b/>
                <w:sz w:val="24"/>
                <w:szCs w:val="24"/>
                <w:lang w:eastAsia="sl-SI"/>
              </w:rPr>
              <w:t>člen</w:t>
            </w:r>
          </w:p>
          <w:p w:rsidR="00AE197E" w:rsidRPr="00A975E0" w:rsidRDefault="00AE197E" w:rsidP="00D346D7">
            <w:pPr>
              <w:spacing w:after="0" w:line="240" w:lineRule="auto"/>
              <w:jc w:val="center"/>
              <w:rPr>
                <w:rFonts w:ascii="Garamond" w:eastAsia="Times New Roman" w:hAnsi="Garamond" w:cs="Tahoma"/>
                <w:b/>
                <w:sz w:val="24"/>
                <w:szCs w:val="24"/>
                <w:lang w:eastAsia="sl-SI"/>
              </w:rPr>
            </w:pPr>
            <w:r w:rsidRPr="00A975E0">
              <w:rPr>
                <w:rFonts w:ascii="Garamond" w:eastAsia="Times New Roman" w:hAnsi="Garamond" w:cs="Tahoma"/>
                <w:b/>
                <w:sz w:val="24"/>
                <w:szCs w:val="24"/>
                <w:lang w:eastAsia="sl-SI"/>
              </w:rPr>
              <w:t>(postopek izbire koncesionarja)</w:t>
            </w:r>
          </w:p>
          <w:p w:rsidR="00D5138B" w:rsidRPr="00A975E0" w:rsidRDefault="00AE197E" w:rsidP="00AE197E">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 xml:space="preserve">(1) Za vodenje postopka razpisa in oceno ponudb imenuje župan občine strokovno komisijo, ki jo sestavljajo predsednik in dva člana. Vsi člani strokovne komisije morajo imeti delovne izkušnje z delovnega področja, da omogočajo strokovno presojo vlog. </w:t>
            </w:r>
          </w:p>
          <w:p w:rsidR="00AE197E" w:rsidRPr="00A975E0" w:rsidRDefault="00AE197E" w:rsidP="00AE197E">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w:t>
            </w:r>
            <w:r w:rsidR="00CA4619" w:rsidRPr="00A975E0">
              <w:rPr>
                <w:rFonts w:ascii="Garamond" w:eastAsia="Times New Roman" w:hAnsi="Garamond" w:cs="Tahoma"/>
                <w:sz w:val="24"/>
                <w:szCs w:val="24"/>
                <w:lang w:eastAsia="sl-SI"/>
              </w:rPr>
              <w:t>2</w:t>
            </w:r>
            <w:r w:rsidRPr="00A975E0">
              <w:rPr>
                <w:rFonts w:ascii="Garamond" w:eastAsia="Times New Roman" w:hAnsi="Garamond" w:cs="Tahoma"/>
                <w:sz w:val="24"/>
                <w:szCs w:val="24"/>
                <w:lang w:eastAsia="sl-SI"/>
              </w:rPr>
              <w:t>)</w:t>
            </w:r>
            <w:r w:rsidR="00CA4619" w:rsidRPr="00A975E0">
              <w:rPr>
                <w:rFonts w:ascii="Garamond" w:eastAsia="Times New Roman" w:hAnsi="Garamond" w:cs="Tahoma"/>
                <w:sz w:val="24"/>
                <w:szCs w:val="24"/>
                <w:lang w:eastAsia="sl-SI"/>
              </w:rPr>
              <w:t xml:space="preserve"> </w:t>
            </w:r>
            <w:r w:rsidRPr="00A975E0">
              <w:rPr>
                <w:rFonts w:ascii="Garamond" w:eastAsia="Times New Roman" w:hAnsi="Garamond" w:cs="Tahoma"/>
                <w:sz w:val="24"/>
                <w:szCs w:val="24"/>
                <w:lang w:eastAsia="sl-SI"/>
              </w:rPr>
              <w:t>Izbira koncesionarja se izvede po postopku</w:t>
            </w:r>
            <w:r w:rsidR="00CA4619" w:rsidRPr="00A975E0">
              <w:rPr>
                <w:rFonts w:ascii="Garamond" w:eastAsia="Times New Roman" w:hAnsi="Garamond" w:cs="Tahoma"/>
                <w:sz w:val="24"/>
                <w:szCs w:val="24"/>
                <w:lang w:eastAsia="sl-SI"/>
              </w:rPr>
              <w:t>,</w:t>
            </w:r>
            <w:r w:rsidRPr="00A975E0">
              <w:rPr>
                <w:rFonts w:ascii="Garamond" w:eastAsia="Times New Roman" w:hAnsi="Garamond" w:cs="Tahoma"/>
                <w:sz w:val="24"/>
                <w:szCs w:val="24"/>
                <w:lang w:eastAsia="sl-SI"/>
              </w:rPr>
              <w:t xml:space="preserve"> določenem z zakonom, ki ureja </w:t>
            </w:r>
            <w:r w:rsidR="00CA4619" w:rsidRPr="00A975E0">
              <w:rPr>
                <w:rFonts w:ascii="Garamond" w:hAnsi="Garamond" w:cs="Tahoma"/>
                <w:sz w:val="24"/>
                <w:szCs w:val="24"/>
              </w:rPr>
              <w:t>gospodarske javne službe</w:t>
            </w:r>
            <w:r w:rsidRPr="00A975E0">
              <w:rPr>
                <w:rFonts w:ascii="Garamond" w:eastAsia="Times New Roman" w:hAnsi="Garamond" w:cs="Tahoma"/>
                <w:sz w:val="24"/>
                <w:szCs w:val="24"/>
                <w:lang w:eastAsia="sl-SI"/>
              </w:rPr>
              <w:t>.</w:t>
            </w:r>
          </w:p>
          <w:p w:rsidR="00435F23" w:rsidRPr="00A975E0" w:rsidRDefault="00435F23" w:rsidP="00435F23">
            <w:pPr>
              <w:spacing w:after="0" w:line="240" w:lineRule="auto"/>
              <w:rPr>
                <w:rFonts w:ascii="Garamond" w:eastAsia="Times New Roman" w:hAnsi="Garamond" w:cs="Tahoma"/>
                <w:bCs/>
                <w:sz w:val="24"/>
                <w:szCs w:val="24"/>
                <w:lang w:eastAsia="sl-SI"/>
              </w:rPr>
            </w:pPr>
          </w:p>
          <w:p w:rsidR="00C87F9D" w:rsidRPr="00A975E0" w:rsidRDefault="00626FBC" w:rsidP="00C87F9D">
            <w:pPr>
              <w:pStyle w:val="Odstavekseznama"/>
              <w:numPr>
                <w:ilvl w:val="0"/>
                <w:numId w:val="23"/>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ORGAN, KI OPRAVI IZBOR KONCESIONARJA</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C87F9D" w:rsidRPr="00A975E0" w:rsidRDefault="00C87F9D" w:rsidP="00C87F9D">
            <w:pPr>
              <w:pStyle w:val="Odstavekseznama"/>
              <w:numPr>
                <w:ilvl w:val="0"/>
                <w:numId w:val="17"/>
              </w:numPr>
              <w:spacing w:after="0" w:line="240" w:lineRule="auto"/>
              <w:jc w:val="center"/>
              <w:rPr>
                <w:rFonts w:ascii="Garamond" w:eastAsia="Times New Roman" w:hAnsi="Garamond" w:cs="Times New Roman"/>
                <w:b/>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81262A">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(organ, ki opravi izbor koncesionarja)</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Koncesionarja izbere občinska uprava z upravno odločbo</w:t>
            </w:r>
            <w:r w:rsidR="00C87F9D" w:rsidRPr="00A975E0">
              <w:rPr>
                <w:rFonts w:ascii="Garamond" w:eastAsia="Times New Roman" w:hAnsi="Garamond" w:cs="Tahoma"/>
                <w:sz w:val="24"/>
                <w:szCs w:val="24"/>
                <w:lang w:eastAsia="sl-SI"/>
              </w:rPr>
              <w:t xml:space="preserve"> na podlagi predloga strokovne komisije iz prvega odstavka 23. člena tega odloka</w:t>
            </w:r>
            <w:r w:rsidRPr="00A975E0">
              <w:rPr>
                <w:rFonts w:ascii="Garamond" w:eastAsia="Times New Roman" w:hAnsi="Garamond" w:cs="Tahoma"/>
                <w:sz w:val="24"/>
                <w:szCs w:val="24"/>
                <w:lang w:eastAsia="sl-SI"/>
              </w:rPr>
              <w:t>.</w:t>
            </w:r>
          </w:p>
          <w:p w:rsidR="00D53CEF" w:rsidRPr="00A975E0" w:rsidRDefault="00D53CEF" w:rsidP="0081262A">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C87F9D" w:rsidRPr="00A975E0" w:rsidRDefault="00626FBC" w:rsidP="00C87F9D">
            <w:pPr>
              <w:pStyle w:val="Odstavekseznama"/>
              <w:numPr>
                <w:ilvl w:val="0"/>
                <w:numId w:val="23"/>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ORGAN, POOBLAŠČEN ZA SKLENITEV</w:t>
            </w:r>
            <w:r w:rsidR="0081262A" w:rsidRPr="00A975E0">
              <w:rPr>
                <w:rFonts w:ascii="Garamond" w:eastAsia="Times New Roman" w:hAnsi="Garamond" w:cs="Tahoma"/>
                <w:b/>
                <w:bCs/>
                <w:sz w:val="24"/>
                <w:szCs w:val="24"/>
                <w:lang w:eastAsia="sl-SI"/>
              </w:rPr>
              <w:t xml:space="preserve"> KONCESIJSKE POGODBE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81262A">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(organ, pooblaščen za sklenitev koncesijske pogodbe)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Koncesijsko pogodbo v imenu občine sklene župan občine.</w:t>
            </w:r>
          </w:p>
          <w:p w:rsidR="00626FBC" w:rsidRPr="00A975E0" w:rsidRDefault="00626FBC"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C87F9D" w:rsidRPr="00A975E0" w:rsidRDefault="00626FBC" w:rsidP="00C87F9D">
            <w:pPr>
              <w:pStyle w:val="Odstavekseznama"/>
              <w:numPr>
                <w:ilvl w:val="0"/>
                <w:numId w:val="23"/>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DRUGE SESTAVINE, POTREBNE ZA DOLOČITEV</w:t>
            </w:r>
            <w:r w:rsidR="0081262A" w:rsidRPr="00A975E0">
              <w:rPr>
                <w:rFonts w:ascii="Garamond" w:eastAsia="Times New Roman" w:hAnsi="Garamond" w:cs="Tahoma"/>
                <w:b/>
                <w:bCs/>
                <w:sz w:val="24"/>
                <w:szCs w:val="24"/>
                <w:lang w:eastAsia="sl-SI"/>
              </w:rPr>
              <w:t xml:space="preserve"> IN IZVAJANJE JAVNE SLUŽBE</w:t>
            </w:r>
          </w:p>
          <w:p w:rsidR="00626FBC" w:rsidRPr="00A975E0" w:rsidRDefault="00626FBC" w:rsidP="00117F3F">
            <w:pPr>
              <w:spacing w:after="0" w:line="240" w:lineRule="auto"/>
              <w:jc w:val="center"/>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81262A">
            <w:pPr>
              <w:spacing w:after="0" w:line="240" w:lineRule="auto"/>
              <w:jc w:val="center"/>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pStyle w:val="Odstavekseznama"/>
              <w:numPr>
                <w:ilvl w:val="0"/>
                <w:numId w:val="1"/>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Višja sila</w:t>
            </w:r>
          </w:p>
          <w:p w:rsidR="00626FBC" w:rsidRPr="00A975E0" w:rsidRDefault="00626FBC" w:rsidP="00117F3F">
            <w:pPr>
              <w:pStyle w:val="Odstavekseznama"/>
              <w:spacing w:after="0" w:line="240" w:lineRule="auto"/>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81262A">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(dolžnosti in pravice koncesionarja)</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(1) Koncesionar mora v okviru objektivnih možnosti izvajati javno službo tudi v nepredvidljivih okoliščinah, nastalih zaradi višje sile.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xml:space="preserve">(2) V primeru iz prejšnjega odstavka tega člena ima koncesionar pravico od </w:t>
            </w:r>
            <w:proofErr w:type="spellStart"/>
            <w:r w:rsidRPr="00A975E0">
              <w:rPr>
                <w:rFonts w:ascii="Garamond" w:eastAsia="Times New Roman" w:hAnsi="Garamond" w:cs="Tahoma"/>
                <w:sz w:val="24"/>
                <w:szCs w:val="24"/>
                <w:lang w:eastAsia="sl-SI"/>
              </w:rPr>
              <w:t>koncedenta</w:t>
            </w:r>
            <w:proofErr w:type="spellEnd"/>
            <w:r w:rsidRPr="00A975E0">
              <w:rPr>
                <w:rFonts w:ascii="Garamond" w:eastAsia="Times New Roman" w:hAnsi="Garamond" w:cs="Tahoma"/>
                <w:sz w:val="24"/>
                <w:szCs w:val="24"/>
                <w:lang w:eastAsia="sl-SI"/>
              </w:rPr>
              <w:t xml:space="preserve"> zahtevati povračilo stroškov, ki so nastali zaradi izvajanja javne službe na območju občine v nepredvidljivih okoliščinah.</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 xml:space="preserve">(3) Zaradi nepredvidljivih okoliščin, ki so nastale zaradi višje sile, lahko koncesijsko razmerje </w:t>
            </w:r>
            <w:r w:rsidRPr="00A975E0">
              <w:rPr>
                <w:rFonts w:ascii="Garamond" w:eastAsia="Times New Roman" w:hAnsi="Garamond" w:cs="Tahoma"/>
                <w:sz w:val="24"/>
                <w:szCs w:val="24"/>
                <w:lang w:eastAsia="sl-SI"/>
              </w:rPr>
              <w:lastRenderedPageBreak/>
              <w:t xml:space="preserve">preneha, vendar samo na podlagi sporazuma med </w:t>
            </w:r>
            <w:proofErr w:type="spellStart"/>
            <w:r w:rsidRPr="00A975E0">
              <w:rPr>
                <w:rFonts w:ascii="Garamond" w:eastAsia="Times New Roman" w:hAnsi="Garamond" w:cs="Tahoma"/>
                <w:sz w:val="24"/>
                <w:szCs w:val="24"/>
                <w:lang w:eastAsia="sl-SI"/>
              </w:rPr>
              <w:t>koncedentom</w:t>
            </w:r>
            <w:proofErr w:type="spellEnd"/>
            <w:r w:rsidRPr="00A975E0">
              <w:rPr>
                <w:rFonts w:ascii="Garamond" w:eastAsia="Times New Roman" w:hAnsi="Garamond" w:cs="Tahoma"/>
                <w:sz w:val="24"/>
                <w:szCs w:val="24"/>
                <w:lang w:eastAsia="sl-SI"/>
              </w:rPr>
              <w:t xml:space="preserve"> in koncesionarjem.</w:t>
            </w:r>
          </w:p>
          <w:p w:rsidR="00626FBC" w:rsidRPr="00A975E0" w:rsidRDefault="00626FBC"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imes New Roman"/>
                <w:sz w:val="24"/>
                <w:szCs w:val="24"/>
                <w:lang w:eastAsia="sl-SI"/>
              </w:rPr>
            </w:pPr>
            <w:r w:rsidRPr="00A975E0">
              <w:rPr>
                <w:rFonts w:ascii="Garamond" w:eastAsia="Times New Roman" w:hAnsi="Garamond" w:cs="Tahoma"/>
                <w:b/>
                <w:bCs/>
                <w:sz w:val="24"/>
                <w:szCs w:val="24"/>
                <w:lang w:eastAsia="sl-SI"/>
              </w:rPr>
              <w:lastRenderedPageBreak/>
              <w:t>2. Odgovornost koncesionarja za ravnanje zaposlenih</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81262A">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(odgovornost za škodo)</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Koncesionar je v skladu z zakonom odgovoren za škodo, ki jo pri izvajanju ali v zvezi z izvajanjem javne službe povzročijo pri njem zaposleni ljudje uporabnikom ali drugim osebam.</w:t>
            </w:r>
          </w:p>
          <w:p w:rsidR="00626FBC" w:rsidRPr="00A975E0" w:rsidRDefault="00626FBC"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imes New Roman"/>
                <w:sz w:val="24"/>
                <w:szCs w:val="24"/>
                <w:lang w:eastAsia="sl-SI"/>
              </w:rPr>
            </w:pPr>
            <w:r w:rsidRPr="00A975E0">
              <w:rPr>
                <w:rFonts w:ascii="Garamond" w:eastAsia="Times New Roman" w:hAnsi="Garamond" w:cs="Tahoma"/>
                <w:b/>
                <w:bCs/>
                <w:sz w:val="24"/>
                <w:szCs w:val="24"/>
                <w:lang w:eastAsia="sl-SI"/>
              </w:rPr>
              <w:t>3. Začasen prevzem</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p>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81262A">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(začasen prevzem)</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 xml:space="preserve">Če koncesionar v primerih, ki so posledica ravnanja pri njem zaposlenih ljudi, ne zagotovi izvajanja javne službe, lahko njeno izvajanje začasno zagotovi </w:t>
            </w:r>
            <w:proofErr w:type="spellStart"/>
            <w:r w:rsidRPr="00A975E0">
              <w:rPr>
                <w:rFonts w:ascii="Garamond" w:eastAsia="Times New Roman" w:hAnsi="Garamond" w:cs="Tahoma"/>
                <w:sz w:val="24"/>
                <w:szCs w:val="24"/>
                <w:lang w:eastAsia="sl-SI"/>
              </w:rPr>
              <w:t>koncedent</w:t>
            </w:r>
            <w:proofErr w:type="spellEnd"/>
            <w:r w:rsidRPr="00A975E0">
              <w:rPr>
                <w:rFonts w:ascii="Garamond" w:eastAsia="Times New Roman" w:hAnsi="Garamond" w:cs="Tahoma"/>
                <w:sz w:val="24"/>
                <w:szCs w:val="24"/>
                <w:lang w:eastAsia="sl-SI"/>
              </w:rPr>
              <w:t xml:space="preserve"> s prevzemom javne službe v režijo ali na drug način, določen v koncesijski pogodbi.</w:t>
            </w:r>
          </w:p>
          <w:p w:rsidR="004B587E" w:rsidRPr="00A975E0" w:rsidRDefault="004B587E"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 xml:space="preserve">4. Odgovornost </w:t>
            </w:r>
            <w:proofErr w:type="spellStart"/>
            <w:r w:rsidRPr="00A975E0">
              <w:rPr>
                <w:rFonts w:ascii="Garamond" w:eastAsia="Times New Roman" w:hAnsi="Garamond" w:cs="Tahoma"/>
                <w:b/>
                <w:bCs/>
                <w:sz w:val="24"/>
                <w:szCs w:val="24"/>
                <w:lang w:eastAsia="sl-SI"/>
              </w:rPr>
              <w:t>koncedenta</w:t>
            </w:r>
            <w:proofErr w:type="spellEnd"/>
            <w:r w:rsidRPr="00A975E0">
              <w:rPr>
                <w:rFonts w:ascii="Garamond" w:eastAsia="Times New Roman" w:hAnsi="Garamond" w:cs="Tahoma"/>
                <w:b/>
                <w:bCs/>
                <w:sz w:val="24"/>
                <w:szCs w:val="24"/>
                <w:lang w:eastAsia="sl-SI"/>
              </w:rPr>
              <w:t xml:space="preserve"> za ravnanje koncesionarja</w:t>
            </w:r>
          </w:p>
          <w:p w:rsidR="00626FBC" w:rsidRPr="00A975E0" w:rsidRDefault="00626FBC" w:rsidP="00117F3F">
            <w:pPr>
              <w:spacing w:after="0" w:line="240" w:lineRule="auto"/>
              <w:jc w:val="center"/>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81262A">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(vrsta odgovornosti)</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proofErr w:type="spellStart"/>
            <w:r w:rsidRPr="00A975E0">
              <w:rPr>
                <w:rFonts w:ascii="Garamond" w:eastAsia="Times New Roman" w:hAnsi="Garamond" w:cs="Tahoma"/>
                <w:sz w:val="24"/>
                <w:szCs w:val="24"/>
                <w:lang w:eastAsia="sl-SI"/>
              </w:rPr>
              <w:t>Koncedent</w:t>
            </w:r>
            <w:proofErr w:type="spellEnd"/>
            <w:r w:rsidRPr="00A975E0">
              <w:rPr>
                <w:rFonts w:ascii="Garamond" w:eastAsia="Times New Roman" w:hAnsi="Garamond" w:cs="Tahoma"/>
                <w:sz w:val="24"/>
                <w:szCs w:val="24"/>
                <w:lang w:eastAsia="sl-SI"/>
              </w:rPr>
              <w:t xml:space="preserve"> subsidiarno odgovarja za škodo, ki jo pri izvajanju javne službe povzroči koncesionar uporabnikom ali drugim osebam na območju občine, če ni s koncesijsko pogodbo dogovorjena drugačna odgovornost.</w:t>
            </w:r>
          </w:p>
        </w:tc>
      </w:tr>
      <w:tr w:rsidR="00626FBC" w:rsidRPr="00A975E0" w:rsidTr="00DE0216">
        <w:tc>
          <w:tcPr>
            <w:tcW w:w="9288" w:type="dxa"/>
            <w:shd w:val="clear" w:color="auto" w:fill="FFFFFF"/>
            <w:tcMar>
              <w:top w:w="0" w:type="dxa"/>
              <w:left w:w="108" w:type="dxa"/>
              <w:bottom w:w="0" w:type="dxa"/>
              <w:right w:w="108" w:type="dxa"/>
            </w:tcMar>
            <w:hideMark/>
          </w:tcPr>
          <w:p w:rsidR="00D53CEF" w:rsidRPr="00A975E0" w:rsidRDefault="00D53CEF" w:rsidP="00117F3F">
            <w:pPr>
              <w:spacing w:after="0" w:line="240" w:lineRule="auto"/>
              <w:jc w:val="center"/>
              <w:rPr>
                <w:rFonts w:ascii="Garamond" w:eastAsia="Times New Roman" w:hAnsi="Garamond" w:cs="Tahoma"/>
                <w:b/>
                <w:bCs/>
                <w:sz w:val="24"/>
                <w:szCs w:val="24"/>
                <w:lang w:eastAsia="sl-SI"/>
              </w:rPr>
            </w:pPr>
          </w:p>
          <w:p w:rsidR="00626FBC" w:rsidRPr="00A975E0" w:rsidRDefault="00626FBC" w:rsidP="00117F3F">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5. Zavarovanje odgovornosti za škodo</w:t>
            </w:r>
          </w:p>
          <w:p w:rsidR="00626FBC" w:rsidRPr="00A975E0" w:rsidRDefault="00626FBC" w:rsidP="00117F3F">
            <w:pPr>
              <w:spacing w:after="0" w:line="240" w:lineRule="auto"/>
              <w:jc w:val="center"/>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C87F9D" w:rsidRPr="00A975E0" w:rsidRDefault="00626FBC" w:rsidP="00C87F9D">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81262A">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(zavarovanje)</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(1) Koncesionar mora biti ustrezno zavarovan za škodo, ki jo pri izvajanju ali v zvezi z izvajanjem javne službe povzročijo pri njem zaposleni ljudje uporabnikom ali drugim osebam in za škodo.</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(2) Obseg zavarovanja iz prejšnjega odstavka se določi s koncesijsko pogodbo.</w:t>
            </w:r>
          </w:p>
          <w:p w:rsidR="00D53CEF" w:rsidRPr="00A975E0" w:rsidRDefault="00D53CEF" w:rsidP="00117F3F">
            <w:pPr>
              <w:spacing w:after="0" w:line="240" w:lineRule="auto"/>
              <w:jc w:val="both"/>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C87F9D" w:rsidRPr="00A975E0" w:rsidRDefault="00626FBC" w:rsidP="00C87F9D">
            <w:pPr>
              <w:pStyle w:val="Odstavekseznama"/>
              <w:numPr>
                <w:ilvl w:val="0"/>
                <w:numId w:val="23"/>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KONČNA DOLOČBA</w:t>
            </w:r>
          </w:p>
          <w:p w:rsidR="00626FBC" w:rsidRPr="00A975E0" w:rsidRDefault="00626FBC" w:rsidP="00117F3F">
            <w:pPr>
              <w:spacing w:after="0" w:line="240" w:lineRule="auto"/>
              <w:jc w:val="center"/>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DF386A" w:rsidRPr="00A975E0" w:rsidRDefault="00626FBC" w:rsidP="00DF386A">
            <w:pPr>
              <w:pStyle w:val="Odstavekseznama"/>
              <w:numPr>
                <w:ilvl w:val="0"/>
                <w:numId w:val="17"/>
              </w:num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člen</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center"/>
              <w:rPr>
                <w:rFonts w:ascii="Garamond" w:eastAsia="Times New Roman" w:hAnsi="Garamond" w:cs="Tahoma"/>
                <w:b/>
                <w:bCs/>
                <w:sz w:val="24"/>
                <w:szCs w:val="24"/>
                <w:lang w:eastAsia="sl-SI"/>
              </w:rPr>
            </w:pPr>
            <w:r w:rsidRPr="00A975E0">
              <w:rPr>
                <w:rFonts w:ascii="Garamond" w:eastAsia="Times New Roman" w:hAnsi="Garamond" w:cs="Tahoma"/>
                <w:b/>
                <w:bCs/>
                <w:sz w:val="24"/>
                <w:szCs w:val="24"/>
                <w:lang w:eastAsia="sl-SI"/>
              </w:rPr>
              <w:t>(začetek veljavnosti)</w:t>
            </w:r>
          </w:p>
          <w:p w:rsidR="00626FBC" w:rsidRPr="00A975E0" w:rsidRDefault="00626FBC" w:rsidP="00117F3F">
            <w:pPr>
              <w:spacing w:after="0" w:line="240" w:lineRule="auto"/>
              <w:jc w:val="center"/>
              <w:rPr>
                <w:rFonts w:ascii="Garamond" w:eastAsia="Times New Roman" w:hAnsi="Garamond" w:cs="Times New Roman"/>
                <w:sz w:val="24"/>
                <w:szCs w:val="24"/>
                <w:lang w:eastAsia="sl-SI"/>
              </w:rPr>
            </w:pP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81262A">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xml:space="preserve">Ta odlok začne veljati osmi dan po objavi v </w:t>
            </w:r>
            <w:r w:rsidR="0081262A" w:rsidRPr="00A975E0">
              <w:rPr>
                <w:rFonts w:ascii="Garamond" w:eastAsia="Times New Roman" w:hAnsi="Garamond" w:cs="Tahoma"/>
                <w:sz w:val="24"/>
                <w:szCs w:val="24"/>
                <w:lang w:eastAsia="sl-SI"/>
              </w:rPr>
              <w:t>Uradnem glasilu slovenskih občin</w:t>
            </w:r>
            <w:r w:rsidRPr="00A975E0">
              <w:rPr>
                <w:rFonts w:ascii="Garamond" w:eastAsia="Times New Roman" w:hAnsi="Garamond" w:cs="Tahoma"/>
                <w:sz w:val="24"/>
                <w:szCs w:val="24"/>
                <w:lang w:eastAsia="sl-SI"/>
              </w:rPr>
              <w:t>.</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626FBC" w:rsidP="00117F3F">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 </w:t>
            </w:r>
          </w:p>
        </w:tc>
      </w:tr>
      <w:tr w:rsidR="00626FBC" w:rsidRPr="00A975E0" w:rsidTr="00DE0216">
        <w:tc>
          <w:tcPr>
            <w:tcW w:w="9288" w:type="dxa"/>
            <w:shd w:val="clear" w:color="auto" w:fill="FFFFFF"/>
            <w:tcMar>
              <w:top w:w="0" w:type="dxa"/>
              <w:left w:w="108" w:type="dxa"/>
              <w:bottom w:w="0" w:type="dxa"/>
              <w:right w:w="108" w:type="dxa"/>
            </w:tcMar>
            <w:hideMark/>
          </w:tcPr>
          <w:p w:rsidR="00626FBC" w:rsidRPr="00A975E0" w:rsidRDefault="008C21BE" w:rsidP="0081262A">
            <w:pPr>
              <w:spacing w:after="0" w:line="240" w:lineRule="auto"/>
              <w:jc w:val="both"/>
              <w:rPr>
                <w:rFonts w:ascii="Garamond" w:eastAsia="Times New Roman" w:hAnsi="Garamond" w:cs="Times New Roman"/>
                <w:sz w:val="24"/>
                <w:szCs w:val="24"/>
                <w:lang w:eastAsia="sl-SI"/>
              </w:rPr>
            </w:pPr>
            <w:r w:rsidRPr="00A975E0">
              <w:rPr>
                <w:rFonts w:ascii="Garamond" w:eastAsia="Times New Roman" w:hAnsi="Garamond" w:cs="Tahoma"/>
                <w:sz w:val="24"/>
                <w:szCs w:val="24"/>
                <w:lang w:eastAsia="sl-SI"/>
              </w:rPr>
              <w:t>Številka: 007-0001/2015</w:t>
            </w:r>
          </w:p>
        </w:tc>
      </w:tr>
      <w:tr w:rsidR="00626FBC" w:rsidRPr="00A975E0" w:rsidTr="004F4F54">
        <w:tc>
          <w:tcPr>
            <w:tcW w:w="9288" w:type="dxa"/>
            <w:shd w:val="clear" w:color="auto" w:fill="auto"/>
            <w:tcMar>
              <w:top w:w="0" w:type="dxa"/>
              <w:left w:w="108" w:type="dxa"/>
              <w:bottom w:w="0" w:type="dxa"/>
              <w:right w:w="108" w:type="dxa"/>
            </w:tcMar>
            <w:hideMark/>
          </w:tcPr>
          <w:p w:rsidR="00626FBC" w:rsidRPr="00A975E0" w:rsidRDefault="00626FBC" w:rsidP="0081262A">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 xml:space="preserve">Datum: </w:t>
            </w:r>
          </w:p>
          <w:p w:rsidR="0081262A" w:rsidRPr="00A975E0" w:rsidRDefault="0081262A" w:rsidP="0081262A">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___________________________________________________________________________</w:t>
            </w:r>
          </w:p>
          <w:p w:rsidR="0081262A" w:rsidRPr="00A975E0" w:rsidRDefault="0081262A" w:rsidP="0081262A">
            <w:pPr>
              <w:spacing w:after="0" w:line="240" w:lineRule="auto"/>
              <w:jc w:val="both"/>
              <w:rPr>
                <w:rFonts w:ascii="Garamond" w:eastAsia="Times New Roman" w:hAnsi="Garamond" w:cs="Tahoma"/>
                <w:sz w:val="24"/>
                <w:szCs w:val="24"/>
                <w:lang w:eastAsia="sl-SI"/>
              </w:rPr>
            </w:pPr>
          </w:p>
          <w:p w:rsidR="0081262A" w:rsidRPr="00A975E0" w:rsidRDefault="0081262A" w:rsidP="0081262A">
            <w:pPr>
              <w:spacing w:after="0" w:line="240" w:lineRule="auto"/>
              <w:jc w:val="center"/>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Obrazložitev:</w:t>
            </w:r>
          </w:p>
          <w:p w:rsidR="005C2207" w:rsidRPr="00A975E0" w:rsidRDefault="005C2207" w:rsidP="005C2207">
            <w:pPr>
              <w:spacing w:after="0" w:line="240" w:lineRule="auto"/>
              <w:jc w:val="both"/>
              <w:rPr>
                <w:rFonts w:ascii="Garamond" w:eastAsia="Times New Roman" w:hAnsi="Garamond" w:cs="Tahoma"/>
                <w:sz w:val="24"/>
                <w:szCs w:val="24"/>
                <w:lang w:eastAsia="sl-SI"/>
              </w:rPr>
            </w:pPr>
          </w:p>
          <w:p w:rsidR="005C2207" w:rsidRPr="00A975E0" w:rsidRDefault="000F4385" w:rsidP="0081262A">
            <w:pPr>
              <w:spacing w:after="0" w:line="240" w:lineRule="auto"/>
              <w:jc w:val="both"/>
              <w:rPr>
                <w:rFonts w:ascii="Garamond" w:eastAsia="Times New Roman" w:hAnsi="Garamond" w:cs="Tahoma"/>
                <w:sz w:val="24"/>
                <w:szCs w:val="24"/>
                <w:lang w:eastAsia="sl-SI"/>
              </w:rPr>
            </w:pPr>
            <w:hyperlink r:id="rId10" w:history="1">
              <w:r w:rsidR="005C2207" w:rsidRPr="00A975E0">
                <w:rPr>
                  <w:rFonts w:ascii="Garamond" w:eastAsia="Times New Roman" w:hAnsi="Garamond" w:cs="Tahoma"/>
                  <w:sz w:val="24"/>
                  <w:szCs w:val="24"/>
                  <w:lang w:eastAsia="sl-SI"/>
                </w:rPr>
                <w:t>Zakon o gospodarskih javnih službah</w:t>
              </w:r>
            </w:hyperlink>
            <w:r w:rsidR="005C2207" w:rsidRPr="00A975E0">
              <w:rPr>
                <w:rFonts w:ascii="Garamond" w:eastAsia="Times New Roman" w:hAnsi="Garamond" w:cs="Tahoma"/>
                <w:sz w:val="24"/>
                <w:szCs w:val="24"/>
                <w:lang w:eastAsia="sl-SI"/>
              </w:rPr>
              <w:t> (Uradni list RS, št. 32/93, 30/98-ZZLPPO, 127/06-ZJZP, 38/10-ZUKN, 57/11-</w:t>
            </w:r>
            <w:r w:rsidR="005C2207" w:rsidRPr="00A975E0">
              <w:rPr>
                <w:rFonts w:ascii="Garamond" w:hAnsi="Garamond"/>
                <w:sz w:val="24"/>
                <w:szCs w:val="24"/>
              </w:rPr>
              <w:t>ORZGJS40; v nadaljevanju ZGJS</w:t>
            </w:r>
            <w:r w:rsidR="005C2207" w:rsidRPr="00A975E0">
              <w:rPr>
                <w:rFonts w:ascii="Garamond" w:eastAsia="Times New Roman" w:hAnsi="Garamond" w:cs="Tahoma"/>
                <w:sz w:val="24"/>
                <w:szCs w:val="24"/>
                <w:lang w:eastAsia="sl-SI"/>
              </w:rPr>
              <w:t>) v 32. členu določa, da se predmet in pogoje opravljanja gospodarske javne službe za posamezno koncesijo določi s koncesijskim aktom, tj. odlokom</w:t>
            </w:r>
            <w:r w:rsidR="002B0B4D" w:rsidRPr="00A975E0">
              <w:rPr>
                <w:rFonts w:ascii="Garamond" w:eastAsia="Times New Roman" w:hAnsi="Garamond" w:cs="Tahoma"/>
                <w:sz w:val="24"/>
                <w:szCs w:val="24"/>
                <w:lang w:eastAsia="sl-SI"/>
              </w:rPr>
              <w:t xml:space="preserve"> lokalne skupnosti, ki se </w:t>
            </w:r>
            <w:r w:rsidR="00DF386A" w:rsidRPr="00A975E0">
              <w:rPr>
                <w:rFonts w:ascii="Garamond" w:eastAsia="Times New Roman" w:hAnsi="Garamond" w:cs="Tahoma"/>
                <w:sz w:val="24"/>
                <w:szCs w:val="24"/>
                <w:lang w:eastAsia="sl-SI"/>
              </w:rPr>
              <w:t>sprejme</w:t>
            </w:r>
            <w:r w:rsidR="002B0B4D" w:rsidRPr="00A975E0">
              <w:rPr>
                <w:rFonts w:ascii="Garamond" w:eastAsia="Times New Roman" w:hAnsi="Garamond" w:cs="Tahoma"/>
                <w:sz w:val="24"/>
                <w:szCs w:val="24"/>
                <w:lang w:eastAsia="sl-SI"/>
              </w:rPr>
              <w:t xml:space="preserve"> poleg odloka, ki določa način opravljanja gospodarske javne službe</w:t>
            </w:r>
            <w:r w:rsidR="00DF386A" w:rsidRPr="00A975E0">
              <w:rPr>
                <w:rFonts w:ascii="Garamond" w:eastAsia="Times New Roman" w:hAnsi="Garamond" w:cs="Tahoma"/>
                <w:sz w:val="24"/>
                <w:szCs w:val="24"/>
                <w:lang w:eastAsia="sl-SI"/>
              </w:rPr>
              <w:t>.</w:t>
            </w:r>
          </w:p>
          <w:p w:rsidR="005C2207" w:rsidRPr="00A975E0" w:rsidRDefault="005C2207" w:rsidP="0081262A">
            <w:pPr>
              <w:spacing w:after="0" w:line="240" w:lineRule="auto"/>
              <w:jc w:val="both"/>
              <w:rPr>
                <w:rFonts w:ascii="Garamond" w:eastAsia="Times New Roman" w:hAnsi="Garamond" w:cs="Tahoma"/>
                <w:sz w:val="24"/>
                <w:szCs w:val="24"/>
                <w:lang w:eastAsia="sl-SI"/>
              </w:rPr>
            </w:pPr>
          </w:p>
          <w:p w:rsidR="005C2207" w:rsidRPr="00A975E0" w:rsidRDefault="005C2207" w:rsidP="0081262A">
            <w:pPr>
              <w:spacing w:after="0" w:line="240" w:lineRule="auto"/>
              <w:jc w:val="both"/>
              <w:rPr>
                <w:rFonts w:ascii="Garamond" w:hAnsi="Garamond"/>
                <w:sz w:val="24"/>
                <w:szCs w:val="24"/>
              </w:rPr>
            </w:pPr>
            <w:r w:rsidRPr="00A975E0">
              <w:rPr>
                <w:rFonts w:ascii="Garamond" w:eastAsia="Times New Roman" w:hAnsi="Garamond" w:cs="Tahoma"/>
                <w:sz w:val="24"/>
                <w:szCs w:val="24"/>
                <w:lang w:eastAsia="sl-SI"/>
              </w:rPr>
              <w:t xml:space="preserve">V skladu s 33. členom ZGJS predlog </w:t>
            </w:r>
            <w:r w:rsidR="00520363" w:rsidRPr="00A975E0">
              <w:rPr>
                <w:rFonts w:ascii="Garamond" w:eastAsia="Times New Roman" w:hAnsi="Garamond" w:cs="Tahoma"/>
                <w:sz w:val="24"/>
                <w:szCs w:val="24"/>
                <w:lang w:eastAsia="sl-SI"/>
              </w:rPr>
              <w:t>koncesijskega akta</w:t>
            </w:r>
            <w:r w:rsidRPr="00A975E0">
              <w:rPr>
                <w:rFonts w:ascii="Garamond" w:eastAsia="Times New Roman" w:hAnsi="Garamond" w:cs="Tahoma"/>
                <w:sz w:val="24"/>
                <w:szCs w:val="24"/>
                <w:lang w:eastAsia="sl-SI"/>
              </w:rPr>
              <w:t xml:space="preserve"> vsebuje </w:t>
            </w:r>
            <w:r w:rsidR="003F452B" w:rsidRPr="00A975E0">
              <w:rPr>
                <w:rFonts w:ascii="Garamond" w:eastAsia="Times New Roman" w:hAnsi="Garamond" w:cs="Tahoma"/>
                <w:sz w:val="24"/>
                <w:szCs w:val="24"/>
                <w:lang w:eastAsia="sl-SI"/>
              </w:rPr>
              <w:t xml:space="preserve">vse z zakonom zahtevane določbe, najpomembnejše oz. z zadnjim sprejetim predpisom določene, tj. z </w:t>
            </w:r>
            <w:r w:rsidR="003F452B" w:rsidRPr="00A975E0">
              <w:rPr>
                <w:rFonts w:ascii="Garamond" w:hAnsi="Garamond"/>
                <w:sz w:val="24"/>
                <w:szCs w:val="24"/>
              </w:rPr>
              <w:t>Uredbo o odvajanju in čiščenju komunalne odpadne vode (Uradni list RS, št. 98/15; v nadaljevanju: uredba), ki velja in se uporablja od 31. 12. 2015 dalje, pa so navedene v nadaljevanju.</w:t>
            </w:r>
          </w:p>
          <w:p w:rsidR="005C2207" w:rsidRPr="00A975E0" w:rsidRDefault="005C2207" w:rsidP="0081262A">
            <w:pPr>
              <w:spacing w:after="0" w:line="240" w:lineRule="auto"/>
              <w:jc w:val="both"/>
              <w:rPr>
                <w:rFonts w:ascii="Garamond" w:hAnsi="Garamond"/>
                <w:sz w:val="24"/>
                <w:szCs w:val="24"/>
              </w:rPr>
            </w:pPr>
          </w:p>
          <w:p w:rsidR="004F4F54" w:rsidRPr="00A975E0" w:rsidRDefault="004F4F54" w:rsidP="004F4F54">
            <w:pPr>
              <w:spacing w:line="240" w:lineRule="auto"/>
              <w:jc w:val="both"/>
              <w:rPr>
                <w:rFonts w:ascii="Garamond" w:hAnsi="Garamond"/>
                <w:sz w:val="24"/>
                <w:szCs w:val="24"/>
              </w:rPr>
            </w:pPr>
            <w:r w:rsidRPr="00A975E0">
              <w:rPr>
                <w:rFonts w:ascii="Garamond" w:hAnsi="Garamond"/>
                <w:sz w:val="24"/>
                <w:szCs w:val="24"/>
              </w:rPr>
              <w:t>Besedilo prvega odstavka 3. člena predloga odloka je oblikovano na podlagi določila prvega odstavka 15. člena</w:t>
            </w:r>
            <w:r w:rsidR="003F452B" w:rsidRPr="00A975E0">
              <w:rPr>
                <w:rFonts w:ascii="Garamond" w:hAnsi="Garamond"/>
                <w:sz w:val="24"/>
                <w:szCs w:val="24"/>
              </w:rPr>
              <w:t xml:space="preserve"> uredbe</w:t>
            </w:r>
            <w:r w:rsidRPr="00A975E0">
              <w:rPr>
                <w:rFonts w:ascii="Garamond" w:hAnsi="Garamond"/>
                <w:sz w:val="24"/>
                <w:szCs w:val="24"/>
              </w:rPr>
              <w:t xml:space="preserve"> in določa, da so naloge javne službe, ki so obvezne storitve:</w:t>
            </w:r>
          </w:p>
          <w:p w:rsidR="004F4F54" w:rsidRPr="00A975E0" w:rsidRDefault="004F4F54" w:rsidP="004F4F54">
            <w:pPr>
              <w:pStyle w:val="Odstavekseznama"/>
              <w:numPr>
                <w:ilvl w:val="0"/>
                <w:numId w:val="28"/>
              </w:numPr>
              <w:spacing w:line="240" w:lineRule="auto"/>
              <w:jc w:val="both"/>
              <w:rPr>
                <w:rFonts w:ascii="Garamond" w:hAnsi="Garamond"/>
                <w:sz w:val="24"/>
                <w:szCs w:val="24"/>
              </w:rPr>
            </w:pPr>
            <w:r w:rsidRPr="00A975E0">
              <w:rPr>
                <w:rFonts w:ascii="Garamond" w:hAnsi="Garamond"/>
                <w:sz w:val="24"/>
                <w:szCs w:val="24"/>
              </w:rPr>
              <w:t xml:space="preserve">odvajanje in čiščenje komunalne odpadne vode, ki se odvaja v javno kanalizacijo, v skladu z 10. členom </w:t>
            </w:r>
            <w:r w:rsidR="003F452B" w:rsidRPr="00A975E0">
              <w:rPr>
                <w:rFonts w:ascii="Garamond" w:hAnsi="Garamond"/>
                <w:sz w:val="24"/>
                <w:szCs w:val="24"/>
              </w:rPr>
              <w:t>uredbe</w:t>
            </w:r>
            <w:r w:rsidRPr="00A975E0">
              <w:rPr>
                <w:rFonts w:ascii="Garamond" w:hAnsi="Garamond"/>
                <w:sz w:val="24"/>
                <w:szCs w:val="24"/>
              </w:rPr>
              <w:t xml:space="preserve"> ter dodatna obdelava komunalne odpadne vode v skladu z 11. členom </w:t>
            </w:r>
            <w:r w:rsidR="003F452B" w:rsidRPr="00A975E0">
              <w:rPr>
                <w:rFonts w:ascii="Garamond" w:hAnsi="Garamond"/>
                <w:sz w:val="24"/>
                <w:szCs w:val="24"/>
              </w:rPr>
              <w:t>uredbe</w:t>
            </w:r>
            <w:r w:rsidRPr="00A975E0">
              <w:rPr>
                <w:rFonts w:ascii="Garamond" w:hAnsi="Garamond"/>
                <w:sz w:val="24"/>
                <w:szCs w:val="24"/>
              </w:rPr>
              <w:t>,</w:t>
            </w:r>
          </w:p>
          <w:p w:rsidR="004F4F54" w:rsidRPr="00A975E0" w:rsidRDefault="004F4F54" w:rsidP="004F4F54">
            <w:pPr>
              <w:pStyle w:val="Odstavekseznama"/>
              <w:numPr>
                <w:ilvl w:val="0"/>
                <w:numId w:val="28"/>
              </w:numPr>
              <w:spacing w:line="240" w:lineRule="auto"/>
              <w:jc w:val="both"/>
              <w:rPr>
                <w:rFonts w:ascii="Garamond" w:hAnsi="Garamond"/>
                <w:sz w:val="24"/>
                <w:szCs w:val="24"/>
              </w:rPr>
            </w:pPr>
            <w:r w:rsidRPr="00A975E0">
              <w:rPr>
                <w:rFonts w:ascii="Garamond" w:hAnsi="Garamond"/>
                <w:sz w:val="24"/>
                <w:szCs w:val="24"/>
              </w:rPr>
              <w:t>redno vzdrževanje javne kanalizacije,</w:t>
            </w:r>
          </w:p>
          <w:p w:rsidR="004F4F54" w:rsidRPr="00A975E0" w:rsidRDefault="004F4F54" w:rsidP="004F4F54">
            <w:pPr>
              <w:pStyle w:val="Odstavekseznama"/>
              <w:numPr>
                <w:ilvl w:val="0"/>
                <w:numId w:val="28"/>
              </w:numPr>
              <w:spacing w:line="240" w:lineRule="auto"/>
              <w:jc w:val="both"/>
              <w:rPr>
                <w:rFonts w:ascii="Garamond" w:hAnsi="Garamond"/>
                <w:sz w:val="24"/>
                <w:szCs w:val="24"/>
              </w:rPr>
            </w:pPr>
            <w:r w:rsidRPr="00A975E0">
              <w:rPr>
                <w:rFonts w:ascii="Garamond" w:hAnsi="Garamond"/>
                <w:sz w:val="24"/>
                <w:szCs w:val="24"/>
              </w:rPr>
              <w:t>prevzem in odvoz komunalne odpadne vode, ki se zbira v nepretočnih greznicah, v komunalno čistilno napravo ter njeno čiščenje,</w:t>
            </w:r>
          </w:p>
          <w:p w:rsidR="004F4F54" w:rsidRPr="00A975E0" w:rsidRDefault="004F4F54" w:rsidP="004F4F54">
            <w:pPr>
              <w:pStyle w:val="Odstavekseznama"/>
              <w:numPr>
                <w:ilvl w:val="0"/>
                <w:numId w:val="28"/>
              </w:numPr>
              <w:spacing w:line="240" w:lineRule="auto"/>
              <w:jc w:val="both"/>
              <w:rPr>
                <w:rFonts w:ascii="Garamond" w:hAnsi="Garamond"/>
                <w:sz w:val="24"/>
                <w:szCs w:val="24"/>
              </w:rPr>
            </w:pPr>
            <w:r w:rsidRPr="00A975E0">
              <w:rPr>
                <w:rFonts w:ascii="Garamond" w:hAnsi="Garamond"/>
                <w:sz w:val="24"/>
                <w:szCs w:val="24"/>
              </w:rPr>
              <w:t xml:space="preserve">prevzem in odvoz blata iz malih komunalnih čistilnih naprav z zmogljivostjo, manjšo od 50 PE, in iz malih komunalnih čistilnih naprav iz petega odstavka 21. člena </w:t>
            </w:r>
            <w:r w:rsidR="003F452B" w:rsidRPr="00A975E0">
              <w:rPr>
                <w:rFonts w:ascii="Garamond" w:hAnsi="Garamond"/>
                <w:sz w:val="24"/>
                <w:szCs w:val="24"/>
              </w:rPr>
              <w:t>uredbe</w:t>
            </w:r>
            <w:r w:rsidRPr="00A975E0">
              <w:rPr>
                <w:rFonts w:ascii="Garamond" w:hAnsi="Garamond"/>
                <w:sz w:val="24"/>
                <w:szCs w:val="24"/>
              </w:rPr>
              <w:t xml:space="preserve"> na območje komunalne čistilne naprave, ki je opremljena za obdelavo blata,</w:t>
            </w:r>
          </w:p>
          <w:p w:rsidR="004F4F54" w:rsidRPr="00A975E0" w:rsidRDefault="004F4F54" w:rsidP="004F4F54">
            <w:pPr>
              <w:pStyle w:val="Odstavekseznama"/>
              <w:numPr>
                <w:ilvl w:val="0"/>
                <w:numId w:val="28"/>
              </w:numPr>
              <w:spacing w:line="240" w:lineRule="auto"/>
              <w:jc w:val="both"/>
              <w:rPr>
                <w:rFonts w:ascii="Garamond" w:hAnsi="Garamond"/>
                <w:sz w:val="24"/>
                <w:szCs w:val="24"/>
              </w:rPr>
            </w:pPr>
            <w:r w:rsidRPr="00A975E0">
              <w:rPr>
                <w:rFonts w:ascii="Garamond" w:hAnsi="Garamond"/>
                <w:sz w:val="24"/>
                <w:szCs w:val="24"/>
              </w:rPr>
              <w:t>obdelava blata,</w:t>
            </w:r>
          </w:p>
          <w:p w:rsidR="004F4F54" w:rsidRPr="00A975E0" w:rsidRDefault="004F4F54" w:rsidP="004F4F54">
            <w:pPr>
              <w:pStyle w:val="Odstavekseznama"/>
              <w:numPr>
                <w:ilvl w:val="0"/>
                <w:numId w:val="28"/>
              </w:numPr>
              <w:spacing w:line="240" w:lineRule="auto"/>
              <w:jc w:val="both"/>
              <w:rPr>
                <w:rFonts w:ascii="Garamond" w:hAnsi="Garamond"/>
                <w:sz w:val="24"/>
                <w:szCs w:val="24"/>
              </w:rPr>
            </w:pPr>
            <w:r w:rsidRPr="00A975E0">
              <w:rPr>
                <w:rFonts w:ascii="Garamond" w:hAnsi="Garamond"/>
                <w:sz w:val="24"/>
                <w:szCs w:val="24"/>
              </w:rPr>
              <w:t>pregledovanje malih komunalnih čistilnih naprav z zmogljivostjo, manjšo od 50 PE,</w:t>
            </w:r>
          </w:p>
          <w:p w:rsidR="004F4F54" w:rsidRPr="00A975E0" w:rsidRDefault="004F4F54" w:rsidP="004F4F54">
            <w:pPr>
              <w:pStyle w:val="Odstavekseznama"/>
              <w:numPr>
                <w:ilvl w:val="0"/>
                <w:numId w:val="28"/>
              </w:numPr>
              <w:spacing w:line="240" w:lineRule="auto"/>
              <w:jc w:val="both"/>
              <w:rPr>
                <w:rFonts w:ascii="Garamond" w:hAnsi="Garamond"/>
                <w:sz w:val="24"/>
                <w:szCs w:val="24"/>
              </w:rPr>
            </w:pPr>
            <w:r w:rsidRPr="00A975E0">
              <w:rPr>
                <w:rFonts w:ascii="Garamond" w:hAnsi="Garamond"/>
                <w:sz w:val="24"/>
                <w:szCs w:val="24"/>
              </w:rPr>
              <w:t>odvajanje in čiščenje padavinske odpadne vode, ki se odvaja v javno kanalizacijo z javnih površin,</w:t>
            </w:r>
          </w:p>
          <w:p w:rsidR="004F4F54" w:rsidRPr="00A975E0" w:rsidRDefault="004F4F54" w:rsidP="004F4F54">
            <w:pPr>
              <w:pStyle w:val="Odstavekseznama"/>
              <w:numPr>
                <w:ilvl w:val="0"/>
                <w:numId w:val="28"/>
              </w:numPr>
              <w:spacing w:line="240" w:lineRule="auto"/>
              <w:jc w:val="both"/>
              <w:rPr>
                <w:rFonts w:ascii="Garamond" w:hAnsi="Garamond"/>
                <w:sz w:val="24"/>
                <w:szCs w:val="24"/>
              </w:rPr>
            </w:pPr>
            <w:r w:rsidRPr="00A975E0">
              <w:rPr>
                <w:rFonts w:ascii="Garamond" w:hAnsi="Garamond"/>
                <w:sz w:val="24"/>
                <w:szCs w:val="24"/>
              </w:rPr>
              <w:t>odvajanje in čiščenje padavinske odpadne vode, ki se odvaja v javno kanalizacijo s streh, če za to padavinsko odpadno vodo ni mogoče zagotoviti ravnanja v skladu s predpisom, ki ureja emisijo snovi in toplote pri odvajanju odpadnih voda v vode in javno kanalizacijo,</w:t>
            </w:r>
          </w:p>
          <w:p w:rsidR="004F4F54" w:rsidRPr="00A975E0" w:rsidRDefault="004F4F54" w:rsidP="004F4F54">
            <w:pPr>
              <w:pStyle w:val="Odstavekseznama"/>
              <w:numPr>
                <w:ilvl w:val="0"/>
                <w:numId w:val="28"/>
              </w:numPr>
              <w:spacing w:line="240" w:lineRule="auto"/>
              <w:jc w:val="both"/>
              <w:rPr>
                <w:rFonts w:ascii="Garamond" w:hAnsi="Garamond"/>
                <w:sz w:val="24"/>
                <w:szCs w:val="24"/>
              </w:rPr>
            </w:pPr>
            <w:r w:rsidRPr="00A975E0">
              <w:rPr>
                <w:rFonts w:ascii="Garamond" w:hAnsi="Garamond"/>
                <w:sz w:val="24"/>
                <w:szCs w:val="24"/>
              </w:rPr>
              <w:t>odvajanje in čiščenje padavinske odpadne vode, ki se odvaja v javno kanalizacijo z zasebnih utrjenih površin, ki niso večje od 100 m2 in pripadajo objektu, iz katerega se odvaja komunalna odpadna voda ali padavinska odpadna voda s streh, če tako določa občinski predpis, ki ureja javno službo,</w:t>
            </w:r>
          </w:p>
          <w:p w:rsidR="004F4F54" w:rsidRPr="00A975E0" w:rsidRDefault="004F4F54" w:rsidP="004F4F54">
            <w:pPr>
              <w:pStyle w:val="Odstavekseznama"/>
              <w:numPr>
                <w:ilvl w:val="0"/>
                <w:numId w:val="28"/>
              </w:numPr>
              <w:spacing w:line="240" w:lineRule="auto"/>
              <w:jc w:val="both"/>
              <w:rPr>
                <w:rFonts w:ascii="Garamond" w:hAnsi="Garamond"/>
                <w:sz w:val="24"/>
                <w:szCs w:val="24"/>
              </w:rPr>
            </w:pPr>
            <w:r w:rsidRPr="00A975E0">
              <w:rPr>
                <w:rFonts w:ascii="Garamond" w:hAnsi="Garamond"/>
                <w:sz w:val="24"/>
                <w:szCs w:val="24"/>
              </w:rPr>
              <w:t>obveščanje uporabnikov javne službe,</w:t>
            </w:r>
          </w:p>
          <w:p w:rsidR="004F4F54" w:rsidRPr="00A975E0" w:rsidRDefault="004F4F54" w:rsidP="004F4F54">
            <w:pPr>
              <w:pStyle w:val="Odstavekseznama"/>
              <w:numPr>
                <w:ilvl w:val="0"/>
                <w:numId w:val="28"/>
              </w:numPr>
              <w:spacing w:line="240" w:lineRule="auto"/>
              <w:jc w:val="both"/>
              <w:rPr>
                <w:rFonts w:ascii="Garamond" w:hAnsi="Garamond"/>
                <w:sz w:val="24"/>
                <w:szCs w:val="24"/>
              </w:rPr>
            </w:pPr>
            <w:r w:rsidRPr="00A975E0">
              <w:rPr>
                <w:rFonts w:ascii="Garamond" w:hAnsi="Garamond"/>
                <w:sz w:val="24"/>
                <w:szCs w:val="24"/>
              </w:rPr>
              <w:t>izdelava programa izvajanja javne službe,</w:t>
            </w:r>
          </w:p>
          <w:p w:rsidR="004F4F54" w:rsidRPr="00A975E0" w:rsidRDefault="004F4F54" w:rsidP="004F4F54">
            <w:pPr>
              <w:pStyle w:val="Odstavekseznama"/>
              <w:numPr>
                <w:ilvl w:val="0"/>
                <w:numId w:val="28"/>
              </w:numPr>
              <w:spacing w:line="240" w:lineRule="auto"/>
              <w:jc w:val="both"/>
              <w:rPr>
                <w:rFonts w:ascii="Garamond" w:hAnsi="Garamond"/>
                <w:sz w:val="24"/>
                <w:szCs w:val="24"/>
              </w:rPr>
            </w:pPr>
            <w:r w:rsidRPr="00A975E0">
              <w:rPr>
                <w:rFonts w:ascii="Garamond" w:hAnsi="Garamond"/>
                <w:sz w:val="24"/>
                <w:szCs w:val="24"/>
              </w:rPr>
              <w:t>vodenje evidence o izvajanju javne službe,</w:t>
            </w:r>
          </w:p>
          <w:p w:rsidR="004F4F54" w:rsidRPr="00A975E0" w:rsidRDefault="004F4F54" w:rsidP="004F4F54">
            <w:pPr>
              <w:pStyle w:val="Odstavekseznama"/>
              <w:numPr>
                <w:ilvl w:val="0"/>
                <w:numId w:val="28"/>
              </w:numPr>
              <w:spacing w:line="240" w:lineRule="auto"/>
              <w:jc w:val="both"/>
              <w:rPr>
                <w:rFonts w:ascii="Garamond" w:hAnsi="Garamond"/>
                <w:sz w:val="24"/>
                <w:szCs w:val="24"/>
              </w:rPr>
            </w:pPr>
            <w:r w:rsidRPr="00A975E0">
              <w:rPr>
                <w:rFonts w:ascii="Garamond" w:hAnsi="Garamond"/>
                <w:sz w:val="24"/>
                <w:szCs w:val="24"/>
              </w:rPr>
              <w:t>poročanje o izvajanju javne službe in</w:t>
            </w:r>
          </w:p>
          <w:p w:rsidR="004F4F54" w:rsidRPr="00A975E0" w:rsidRDefault="004F4F54" w:rsidP="004F4F54">
            <w:pPr>
              <w:pStyle w:val="Odstavekseznama"/>
              <w:numPr>
                <w:ilvl w:val="0"/>
                <w:numId w:val="28"/>
              </w:numPr>
              <w:spacing w:line="240" w:lineRule="auto"/>
              <w:jc w:val="both"/>
              <w:rPr>
                <w:rFonts w:ascii="Garamond" w:hAnsi="Garamond"/>
                <w:sz w:val="24"/>
                <w:szCs w:val="24"/>
              </w:rPr>
            </w:pPr>
            <w:r w:rsidRPr="00A975E0">
              <w:rPr>
                <w:rFonts w:ascii="Garamond" w:hAnsi="Garamond"/>
                <w:sz w:val="24"/>
                <w:szCs w:val="24"/>
              </w:rPr>
              <w:t>priključevanje novih uporabnikov javne službe.</w:t>
            </w:r>
          </w:p>
          <w:p w:rsidR="004F4F54" w:rsidRPr="00A975E0" w:rsidRDefault="004F4F54" w:rsidP="004F4F54">
            <w:pPr>
              <w:spacing w:line="240" w:lineRule="auto"/>
              <w:jc w:val="both"/>
              <w:rPr>
                <w:rFonts w:ascii="Garamond" w:hAnsi="Garamond"/>
                <w:sz w:val="24"/>
                <w:szCs w:val="24"/>
              </w:rPr>
            </w:pPr>
            <w:r w:rsidRPr="00A975E0">
              <w:rPr>
                <w:rFonts w:ascii="Garamond" w:hAnsi="Garamond"/>
                <w:sz w:val="24"/>
                <w:szCs w:val="24"/>
              </w:rPr>
              <w:t>Besedilo drugega odstavka 3. člena predloga odloka pa je oblikovano na podlagi določila drugega odstavka 15. člena uredbe, ki določa, da so naloge javne službe, ki so posebne storitve:</w:t>
            </w:r>
          </w:p>
          <w:p w:rsidR="004F4F54" w:rsidRPr="00A975E0" w:rsidRDefault="004F4F54" w:rsidP="004F4F54">
            <w:pPr>
              <w:pStyle w:val="Odstavekseznama"/>
              <w:numPr>
                <w:ilvl w:val="0"/>
                <w:numId w:val="27"/>
              </w:numPr>
              <w:spacing w:line="240" w:lineRule="auto"/>
              <w:jc w:val="both"/>
              <w:rPr>
                <w:rFonts w:ascii="Garamond" w:hAnsi="Garamond"/>
                <w:sz w:val="24"/>
                <w:szCs w:val="24"/>
              </w:rPr>
            </w:pPr>
            <w:r w:rsidRPr="00A975E0">
              <w:rPr>
                <w:rFonts w:ascii="Garamond" w:hAnsi="Garamond"/>
                <w:sz w:val="24"/>
                <w:szCs w:val="24"/>
              </w:rPr>
              <w:t>odvajanje in čiščenje padavinske odpadne vode, ki se odvaja v javno kanalizacijo s površin, ki niso javne površine ali površine iz 9. točke prvega odstavka uredbe,</w:t>
            </w:r>
          </w:p>
          <w:p w:rsidR="005C2207" w:rsidRPr="00A975E0" w:rsidRDefault="004F4F54" w:rsidP="004F4F54">
            <w:pPr>
              <w:pStyle w:val="Odstavekseznama"/>
              <w:numPr>
                <w:ilvl w:val="0"/>
                <w:numId w:val="27"/>
              </w:numPr>
              <w:spacing w:line="240" w:lineRule="auto"/>
              <w:jc w:val="both"/>
              <w:rPr>
                <w:rFonts w:ascii="Garamond" w:hAnsi="Garamond"/>
                <w:sz w:val="24"/>
                <w:szCs w:val="24"/>
              </w:rPr>
            </w:pPr>
            <w:r w:rsidRPr="00A975E0">
              <w:rPr>
                <w:rFonts w:ascii="Garamond" w:hAnsi="Garamond"/>
                <w:sz w:val="24"/>
                <w:szCs w:val="24"/>
              </w:rPr>
              <w:t>odvajanje in čiščenje industrijske odpadne vode, ki se odvaja v javno kanalizacijo.</w:t>
            </w:r>
          </w:p>
          <w:p w:rsidR="005C2207" w:rsidRPr="00A975E0" w:rsidRDefault="003F452B" w:rsidP="0081262A">
            <w:pPr>
              <w:spacing w:after="0" w:line="240" w:lineRule="auto"/>
              <w:jc w:val="both"/>
              <w:rPr>
                <w:rFonts w:ascii="Garamond" w:hAnsi="Garamond" w:cs="Tahoma"/>
                <w:sz w:val="24"/>
                <w:szCs w:val="24"/>
              </w:rPr>
            </w:pPr>
            <w:r w:rsidRPr="00A975E0">
              <w:rPr>
                <w:rFonts w:ascii="Garamond" w:hAnsi="Garamond"/>
                <w:sz w:val="24"/>
                <w:szCs w:val="24"/>
              </w:rPr>
              <w:t xml:space="preserve">Besedilo drugega odstavka 6. člena predloga odloka je </w:t>
            </w:r>
            <w:r w:rsidRPr="00A975E0">
              <w:rPr>
                <w:rFonts w:ascii="Garamond" w:hAnsi="Garamond" w:cs="Tahoma"/>
                <w:sz w:val="24"/>
                <w:szCs w:val="24"/>
              </w:rPr>
              <w:t>oblikovano na podlagi določila prvega odstavka 26. člena uredbe, ki določa, da se mora javna služba izvajati v skladu s programom izvajanja javne službe.</w:t>
            </w:r>
          </w:p>
          <w:p w:rsidR="003F452B" w:rsidRPr="00A975E0" w:rsidRDefault="003F452B" w:rsidP="0081262A">
            <w:pPr>
              <w:spacing w:after="0" w:line="240" w:lineRule="auto"/>
              <w:jc w:val="both"/>
              <w:rPr>
                <w:rFonts w:ascii="Garamond" w:hAnsi="Garamond" w:cs="Tahoma"/>
                <w:sz w:val="24"/>
                <w:szCs w:val="24"/>
              </w:rPr>
            </w:pPr>
          </w:p>
          <w:p w:rsidR="003F452B" w:rsidRPr="00A975E0" w:rsidRDefault="006D2568" w:rsidP="0081262A">
            <w:pPr>
              <w:spacing w:after="0" w:line="240" w:lineRule="auto"/>
              <w:jc w:val="both"/>
              <w:rPr>
                <w:rFonts w:ascii="Garamond" w:eastAsia="Calibri" w:hAnsi="Garamond" w:cs="Tahoma"/>
                <w:sz w:val="24"/>
                <w:szCs w:val="24"/>
              </w:rPr>
            </w:pPr>
            <w:r w:rsidRPr="00A975E0">
              <w:rPr>
                <w:rFonts w:ascii="Garamond" w:eastAsia="Calibri" w:hAnsi="Garamond" w:cs="Tahoma"/>
                <w:sz w:val="24"/>
                <w:szCs w:val="24"/>
              </w:rPr>
              <w:t>Besedilo drugega odstavka 20. člena predloga je oblikovano na podlagi določila tretjega odstavka 36. člena ZGJS, ki določa, da se s predpisom iz drugega odstavka 36. člena ZGJS lahko določi primere, ko se izbira opravi brez javnega razpisa.</w:t>
            </w:r>
          </w:p>
          <w:p w:rsidR="00A975E0" w:rsidRPr="00A975E0" w:rsidRDefault="00A975E0" w:rsidP="00A975E0">
            <w:pPr>
              <w:jc w:val="both"/>
              <w:rPr>
                <w:rFonts w:ascii="Garamond" w:hAnsi="Garamond"/>
                <w:sz w:val="24"/>
                <w:szCs w:val="24"/>
              </w:rPr>
            </w:pPr>
            <w:r w:rsidRPr="00A975E0">
              <w:rPr>
                <w:rFonts w:ascii="Garamond" w:hAnsi="Garamond"/>
                <w:sz w:val="24"/>
                <w:szCs w:val="24"/>
              </w:rPr>
              <w:t xml:space="preserve">V skladu z določilom drugega odstavka 3. člena ZGJS občina z odlokom predpiše način opravljanja gospodarske javne službe tako, da je zagotovljeno njeno izvajanje v okviru funkcionalno in prostorsko zaokroženih oskrbovalnih sistemov. Izhajajoč iz navedenega je </w:t>
            </w:r>
            <w:r w:rsidRPr="00A975E0">
              <w:rPr>
                <w:rFonts w:ascii="Garamond" w:hAnsi="Garamond"/>
                <w:sz w:val="24"/>
                <w:szCs w:val="24"/>
              </w:rPr>
              <w:lastRenderedPageBreak/>
              <w:t xml:space="preserve">zakonodajalec dopustil občini možnost ureditve splošnega pravnega okvira javne službe, ki se nanaša na način prenosa posebne in izključne pravice izvajanja dejavnosti javne službe na izvajalca javne službe brez javnega razpisa. Na tem mestu pa moramo opomniti, da občina pri tem nima polne </w:t>
            </w:r>
            <w:proofErr w:type="spellStart"/>
            <w:r w:rsidRPr="00A975E0">
              <w:rPr>
                <w:rFonts w:ascii="Garamond" w:hAnsi="Garamond"/>
                <w:sz w:val="24"/>
                <w:szCs w:val="24"/>
              </w:rPr>
              <w:t>regulativne</w:t>
            </w:r>
            <w:proofErr w:type="spellEnd"/>
            <w:r w:rsidRPr="00A975E0">
              <w:rPr>
                <w:rFonts w:ascii="Garamond" w:hAnsi="Garamond"/>
                <w:sz w:val="24"/>
                <w:szCs w:val="24"/>
              </w:rPr>
              <w:t xml:space="preserve"> pristojnosti, saj je pri sprejemanju splošnega akta (odloka) s katerim predpiše način opravljanja gospodarske javne službe vezana na ustavno načelo zakonitosti iz tretjega odstavka 153. člena Ustave RS, ki določa, da morajo biti podzakonski predpisi in drugi splošni akti v skladu z ustavo in z zakoni. Izhajajoč iz navedenega mora tudi odločitev občine o določitvi primerov, ko se izbira koncesionarja opravi brez javnega razpisa, temeljiti na ustavi in zakonu. V tej zvezi pa moramo opomniti, da v veljavni zakonski ureditvi ne zasledimo pravnih pravil, ki bi določala primere, ko se izbira koncesionarja opravi brez javnega razpisa. V tej zvezi se torej izpostavi pomembno vprašanje obsega </w:t>
            </w:r>
            <w:proofErr w:type="spellStart"/>
            <w:r w:rsidRPr="00A975E0">
              <w:rPr>
                <w:rFonts w:ascii="Garamond" w:hAnsi="Garamond"/>
                <w:sz w:val="24"/>
                <w:szCs w:val="24"/>
              </w:rPr>
              <w:t>regulativne</w:t>
            </w:r>
            <w:proofErr w:type="spellEnd"/>
            <w:r w:rsidRPr="00A975E0">
              <w:rPr>
                <w:rFonts w:ascii="Garamond" w:hAnsi="Garamond"/>
                <w:sz w:val="24"/>
                <w:szCs w:val="24"/>
              </w:rPr>
              <w:t xml:space="preserve"> pristojnosti občine. Izhajajoč iz določila 140. člena Ustave RS spadajo v pristojnost občine lokalne zadeve, ki jih občina lahko ureja samostojno in ki zadevajo samo prebivalce občine. Vsebinsko podobno določilo zasledimo v 2. členu veljavnega Zakona o lokalni samoupravi (ZLS), ki določa, da občina v okviru ustave in zakonov samostojno ureja, in opravlja svoje zadeve in izvršuje naloge, ki so nanjo prenesene z zakoni. Navedeno določilo predstavlja na eni strani konkretizacijo delovnega področja samoupravnih lokalnih skupnosti (kot to izhaja iz določila 140. člena Ustave RS), na drugi strani pa določilo ustavnega načela zakonitosti (tretji odstavek 153. člena Ustave RS). V okviru lokalnih javnih zadev ima tako občina pravico (izvirno pristojnost) izdajati predpise, s katerimi normativno ureja določena pravna razmerja, pri čemer pa s svojim normativnim urejanjem ne sme poseči v pristojnost države. V tej zvezi moramo opomniti, da načelo zakonitosti delovanja občine na področju normativnega delovanja pomeni, da občinski predpisi (v danem primeru odlok o načinu opravljanja lokalne gospodarske javne službe), ki urejajo zadeve iz izvirne pristojnosti občine, torej tudi s področja izvajanja dejavnosti lokalnih javnih služb, ne smejo biti v nasprotju z zakoni. Pravnih razmerij torej ne smejo urejati v nasprotju z zakonskimi določbami, v primeru, da zakonodajalec opredeli okvir pooblastila za normativno urejanje, pa ne smejo preseči tega pooblastila. V vsakem primeru posebej je potrebno z razlago zakona ugotoviti, kako široko polje normativnega odločanja je zakonodajalec prepustil občini. Kadar zakon izrecno določa izvirne pristojnosti občine oziroma pooblastila za normativno urejanje v okviru izvirnih pristojnosti na nekem področju (v danem primeru drugi odstavek 36. člena ZGJS), je potrebno z razlago ugotoviti obseg tega pooblastila, ki je lahko jasno in določno ali pa opredeljeno z generalnimi klavzulami oziroma pravno nedoločenimi pojmi (</w:t>
            </w:r>
            <w:proofErr w:type="spellStart"/>
            <w:r w:rsidRPr="00A975E0">
              <w:rPr>
                <w:rFonts w:ascii="Garamond" w:hAnsi="Garamond"/>
                <w:sz w:val="24"/>
                <w:szCs w:val="24"/>
              </w:rPr>
              <w:t>Odl</w:t>
            </w:r>
            <w:proofErr w:type="spellEnd"/>
            <w:r w:rsidRPr="00A975E0">
              <w:rPr>
                <w:rFonts w:ascii="Garamond" w:hAnsi="Garamond"/>
                <w:sz w:val="24"/>
                <w:szCs w:val="24"/>
              </w:rPr>
              <w:t xml:space="preserve">. US: U-I-348/96,  para. 9). </w:t>
            </w:r>
          </w:p>
          <w:p w:rsidR="00A975E0" w:rsidRPr="00A975E0" w:rsidRDefault="00A975E0" w:rsidP="00A975E0">
            <w:pPr>
              <w:jc w:val="both"/>
              <w:rPr>
                <w:rFonts w:ascii="Garamond" w:hAnsi="Garamond"/>
                <w:sz w:val="24"/>
                <w:szCs w:val="24"/>
              </w:rPr>
            </w:pPr>
            <w:r w:rsidRPr="00A975E0">
              <w:rPr>
                <w:rFonts w:ascii="Garamond" w:hAnsi="Garamond"/>
                <w:sz w:val="24"/>
                <w:szCs w:val="24"/>
              </w:rPr>
              <w:t xml:space="preserve">Izhajajoč iz navedenega in upoštevaje dejstvo, da zakonodajalec z zakonskimi pravili ni določil primerov, ko se izbira koncesionarja lahko opravi brez javnega razpisa je potrebno to vprašanje splošnega normativnega urejanja presojati tudi v okviru prava EU. Na tem mestu moramo opomniti, da je sodna praksa Sodišča EU na področju podeljevanja koncesij storitev za izvajanje javnih služb izoblikovala jasno stališče (zadeve C-324/98 - </w:t>
            </w:r>
            <w:proofErr w:type="spellStart"/>
            <w:r w:rsidRPr="00A975E0">
              <w:rPr>
                <w:rFonts w:ascii="Garamond" w:hAnsi="Garamond"/>
                <w:sz w:val="24"/>
                <w:szCs w:val="24"/>
              </w:rPr>
              <w:t>Teleaustria</w:t>
            </w:r>
            <w:proofErr w:type="spellEnd"/>
            <w:r w:rsidRPr="00A975E0">
              <w:rPr>
                <w:rFonts w:ascii="Garamond" w:hAnsi="Garamond"/>
                <w:sz w:val="24"/>
                <w:szCs w:val="24"/>
              </w:rPr>
              <w:t xml:space="preserve">, C-231/03 - </w:t>
            </w:r>
            <w:proofErr w:type="spellStart"/>
            <w:r w:rsidRPr="00A975E0">
              <w:rPr>
                <w:rFonts w:ascii="Garamond" w:hAnsi="Garamond"/>
                <w:sz w:val="24"/>
                <w:szCs w:val="24"/>
              </w:rPr>
              <w:t>Coname</w:t>
            </w:r>
            <w:proofErr w:type="spellEnd"/>
            <w:r w:rsidRPr="00A975E0">
              <w:rPr>
                <w:rFonts w:ascii="Garamond" w:hAnsi="Garamond"/>
                <w:sz w:val="24"/>
                <w:szCs w:val="24"/>
              </w:rPr>
              <w:t xml:space="preserve">, C-458/03 - </w:t>
            </w:r>
            <w:proofErr w:type="spellStart"/>
            <w:r w:rsidRPr="00A975E0">
              <w:rPr>
                <w:rFonts w:ascii="Garamond" w:hAnsi="Garamond"/>
                <w:sz w:val="24"/>
                <w:szCs w:val="24"/>
              </w:rPr>
              <w:t>Parking</w:t>
            </w:r>
            <w:proofErr w:type="spellEnd"/>
            <w:r w:rsidRPr="00A975E0">
              <w:rPr>
                <w:rFonts w:ascii="Garamond" w:hAnsi="Garamond"/>
                <w:sz w:val="24"/>
                <w:szCs w:val="24"/>
              </w:rPr>
              <w:t xml:space="preserve"> </w:t>
            </w:r>
            <w:proofErr w:type="spellStart"/>
            <w:r w:rsidRPr="00A975E0">
              <w:rPr>
                <w:rFonts w:ascii="Garamond" w:hAnsi="Garamond"/>
                <w:sz w:val="24"/>
                <w:szCs w:val="24"/>
              </w:rPr>
              <w:t>Brixen</w:t>
            </w:r>
            <w:proofErr w:type="spellEnd"/>
            <w:r w:rsidRPr="00A975E0">
              <w:rPr>
                <w:rFonts w:ascii="Garamond" w:hAnsi="Garamond"/>
                <w:sz w:val="24"/>
                <w:szCs w:val="24"/>
              </w:rPr>
              <w:t xml:space="preserve">, C-260/04 - Komisija proti Italiji, C-410/04 - ANAV in druge). Sodna praksa sodišča EU javnemu organu omogoča neposredno oddajo javne službe družbi, ki je v celoti v njegovi lasti, s pogojem, da javni organ to družbo nadzoruje tako kot svoje službe in da ta opravlja pretežni del dejavnosti z organom, ki je v njej udeležen (Sodba Sodišča EU z dne 6. aprila 2006 v zadevi ANAV, C-410/04, </w:t>
            </w:r>
            <w:proofErr w:type="spellStart"/>
            <w:r w:rsidRPr="00A975E0">
              <w:rPr>
                <w:rFonts w:ascii="Garamond" w:hAnsi="Garamond"/>
                <w:sz w:val="24"/>
                <w:szCs w:val="24"/>
              </w:rPr>
              <w:t>XOdl</w:t>
            </w:r>
            <w:proofErr w:type="spellEnd"/>
            <w:r w:rsidRPr="00A975E0">
              <w:rPr>
                <w:rFonts w:ascii="Garamond" w:hAnsi="Garamond"/>
                <w:sz w:val="24"/>
                <w:szCs w:val="24"/>
              </w:rPr>
              <w:t xml:space="preserve">., stran I-3303, točka 33.). </w:t>
            </w:r>
          </w:p>
          <w:p w:rsidR="00A975E0" w:rsidRPr="00A975E0" w:rsidRDefault="00A975E0" w:rsidP="00A975E0">
            <w:pPr>
              <w:jc w:val="both"/>
              <w:rPr>
                <w:rFonts w:ascii="Garamond" w:hAnsi="Garamond"/>
                <w:b/>
                <w:sz w:val="24"/>
                <w:szCs w:val="24"/>
              </w:rPr>
            </w:pPr>
            <w:r w:rsidRPr="00A975E0">
              <w:rPr>
                <w:rFonts w:ascii="Garamond" w:hAnsi="Garamond"/>
                <w:b/>
                <w:sz w:val="24"/>
                <w:szCs w:val="24"/>
              </w:rPr>
              <w:t xml:space="preserve">Navedeno stališče je zavzelo tudi Računsko sodišče RS v svojem mnenju št. 330-2/2015/16, z dne 12. 1. 2016, iz katerega izhaja, da se tretji odstavek 36. člen ZGJS (ki je bil sicer razveljavljen z Zakonom o javno-zasebnem partnerstvu, Uradni list RS, št. 127/06)) lahko uporablja v primerih, ko gre za razmerja javno-javnega partnerstva. Iz </w:t>
            </w:r>
            <w:r w:rsidRPr="00A975E0">
              <w:rPr>
                <w:rFonts w:ascii="Garamond" w:hAnsi="Garamond"/>
                <w:b/>
                <w:sz w:val="24"/>
                <w:szCs w:val="24"/>
              </w:rPr>
              <w:lastRenderedPageBreak/>
              <w:t>mnenja dalje izhaja, da tudi iz prakse Sodišča EU izhaja, da se tudi pri podelitvi koncesij storitev uporablja izjema od obveznosti izvedbe javnega razpisa po doktrini »in-</w:t>
            </w:r>
            <w:proofErr w:type="spellStart"/>
            <w:r w:rsidRPr="00A975E0">
              <w:rPr>
                <w:rFonts w:ascii="Garamond" w:hAnsi="Garamond"/>
                <w:b/>
                <w:sz w:val="24"/>
                <w:szCs w:val="24"/>
              </w:rPr>
              <w:t>house</w:t>
            </w:r>
            <w:proofErr w:type="spellEnd"/>
            <w:r w:rsidRPr="00A975E0">
              <w:rPr>
                <w:rFonts w:ascii="Garamond" w:hAnsi="Garamond"/>
                <w:b/>
                <w:sz w:val="24"/>
                <w:szCs w:val="24"/>
              </w:rPr>
              <w:t>«. Iz prakse Sodišča EU izhaja, da morajo biti ob neposredni podelitvi koncesije kumulativno izpolnjeni naslednji pogoji:</w:t>
            </w:r>
          </w:p>
          <w:p w:rsidR="00A975E0" w:rsidRPr="00A975E0" w:rsidRDefault="00A975E0" w:rsidP="00A975E0">
            <w:pPr>
              <w:numPr>
                <w:ilvl w:val="0"/>
                <w:numId w:val="29"/>
              </w:numPr>
              <w:spacing w:after="0" w:line="240" w:lineRule="auto"/>
              <w:jc w:val="both"/>
              <w:rPr>
                <w:rFonts w:ascii="Garamond" w:hAnsi="Garamond"/>
                <w:b/>
                <w:sz w:val="24"/>
                <w:szCs w:val="24"/>
              </w:rPr>
            </w:pPr>
            <w:r w:rsidRPr="00A975E0">
              <w:rPr>
                <w:rFonts w:ascii="Garamond" w:hAnsi="Garamond"/>
                <w:b/>
                <w:sz w:val="24"/>
                <w:szCs w:val="24"/>
              </w:rPr>
              <w:t>v koncesionarju ne sme biti udeležen zasebni kapital,</w:t>
            </w:r>
          </w:p>
          <w:p w:rsidR="00A975E0" w:rsidRPr="00A975E0" w:rsidRDefault="00A975E0" w:rsidP="00A975E0">
            <w:pPr>
              <w:numPr>
                <w:ilvl w:val="0"/>
                <w:numId w:val="29"/>
              </w:numPr>
              <w:spacing w:after="0" w:line="240" w:lineRule="auto"/>
              <w:jc w:val="both"/>
              <w:rPr>
                <w:rFonts w:ascii="Garamond" w:hAnsi="Garamond"/>
                <w:b/>
                <w:sz w:val="24"/>
                <w:szCs w:val="24"/>
              </w:rPr>
            </w:pPr>
            <w:r w:rsidRPr="00A975E0">
              <w:rPr>
                <w:rFonts w:ascii="Garamond" w:hAnsi="Garamond"/>
                <w:b/>
                <w:sz w:val="24"/>
                <w:szCs w:val="24"/>
              </w:rPr>
              <w:t xml:space="preserve">koncesionar mora pretežni del svojih dejavnosti opravljati za </w:t>
            </w:r>
            <w:proofErr w:type="spellStart"/>
            <w:r w:rsidRPr="00A975E0">
              <w:rPr>
                <w:rFonts w:ascii="Garamond" w:hAnsi="Garamond"/>
                <w:b/>
                <w:sz w:val="24"/>
                <w:szCs w:val="24"/>
              </w:rPr>
              <w:t>koncedenta</w:t>
            </w:r>
            <w:proofErr w:type="spellEnd"/>
            <w:r w:rsidRPr="00A975E0">
              <w:rPr>
                <w:rFonts w:ascii="Garamond" w:hAnsi="Garamond"/>
                <w:b/>
                <w:sz w:val="24"/>
                <w:szCs w:val="24"/>
              </w:rPr>
              <w:t xml:space="preserve"> in</w:t>
            </w:r>
          </w:p>
          <w:p w:rsidR="00A975E0" w:rsidRPr="00A975E0" w:rsidRDefault="00A975E0" w:rsidP="00A975E0">
            <w:pPr>
              <w:numPr>
                <w:ilvl w:val="0"/>
                <w:numId w:val="29"/>
              </w:numPr>
              <w:spacing w:after="0" w:line="240" w:lineRule="auto"/>
              <w:jc w:val="both"/>
              <w:rPr>
                <w:rFonts w:ascii="Garamond" w:hAnsi="Garamond"/>
                <w:b/>
                <w:sz w:val="24"/>
                <w:szCs w:val="24"/>
              </w:rPr>
            </w:pPr>
            <w:proofErr w:type="spellStart"/>
            <w:r w:rsidRPr="00A975E0">
              <w:rPr>
                <w:rFonts w:ascii="Garamond" w:hAnsi="Garamond"/>
                <w:b/>
                <w:sz w:val="24"/>
                <w:szCs w:val="24"/>
              </w:rPr>
              <w:t>koncedent</w:t>
            </w:r>
            <w:proofErr w:type="spellEnd"/>
            <w:r w:rsidRPr="00A975E0">
              <w:rPr>
                <w:rFonts w:ascii="Garamond" w:hAnsi="Garamond"/>
                <w:b/>
                <w:sz w:val="24"/>
                <w:szCs w:val="24"/>
              </w:rPr>
              <w:t xml:space="preserve"> mora imeti nad koncesionarjem nadzor oz. ga mora obvladovati na način, kot nadzoruje oz. obvladuje svoje službe.</w:t>
            </w:r>
          </w:p>
          <w:p w:rsidR="009155C9" w:rsidRDefault="009155C9" w:rsidP="00A975E0">
            <w:pPr>
              <w:jc w:val="both"/>
              <w:rPr>
                <w:rFonts w:ascii="Garamond" w:hAnsi="Garamond"/>
                <w:b/>
                <w:sz w:val="24"/>
                <w:szCs w:val="24"/>
              </w:rPr>
            </w:pPr>
          </w:p>
          <w:p w:rsidR="00A975E0" w:rsidRPr="00A975E0" w:rsidRDefault="00A975E0" w:rsidP="00A975E0">
            <w:pPr>
              <w:jc w:val="both"/>
              <w:rPr>
                <w:rFonts w:ascii="Garamond" w:hAnsi="Garamond"/>
                <w:b/>
                <w:sz w:val="24"/>
                <w:szCs w:val="24"/>
              </w:rPr>
            </w:pPr>
            <w:r w:rsidRPr="00A975E0">
              <w:rPr>
                <w:rFonts w:ascii="Garamond" w:hAnsi="Garamond"/>
                <w:b/>
                <w:sz w:val="24"/>
                <w:szCs w:val="24"/>
              </w:rPr>
              <w:t>Iz prakse Sodišča EU izhaja, da se navedene pogoje presoja tako ob podelitvi koncesije, kot tudi ves čas trajanja koncesijskega razmerja.</w:t>
            </w:r>
          </w:p>
          <w:p w:rsidR="00A975E0" w:rsidRPr="00A975E0" w:rsidRDefault="00A975E0" w:rsidP="00A975E0">
            <w:pPr>
              <w:jc w:val="both"/>
              <w:rPr>
                <w:rFonts w:ascii="Garamond" w:hAnsi="Garamond"/>
                <w:b/>
                <w:i/>
                <w:sz w:val="24"/>
                <w:szCs w:val="24"/>
              </w:rPr>
            </w:pPr>
            <w:r w:rsidRPr="00A975E0">
              <w:rPr>
                <w:rFonts w:ascii="Garamond" w:hAnsi="Garamond"/>
                <w:b/>
                <w:sz w:val="24"/>
                <w:szCs w:val="24"/>
              </w:rPr>
              <w:t xml:space="preserve">Računsko sodišče RS v svojem mnenju zaključuje, citirano: </w:t>
            </w:r>
            <w:r w:rsidRPr="00A975E0">
              <w:rPr>
                <w:rFonts w:ascii="Garamond" w:hAnsi="Garamond"/>
                <w:b/>
                <w:i/>
                <w:sz w:val="24"/>
                <w:szCs w:val="24"/>
              </w:rPr>
              <w:t>»Upoštevaje navedeno in ob predpostavki, da v konkretnem primeru ne gre za razmerje  javno-zasebnega partnerstva in da so vsi trije pogoji za uporabo »in-</w:t>
            </w:r>
            <w:proofErr w:type="spellStart"/>
            <w:r w:rsidRPr="00A975E0">
              <w:rPr>
                <w:rFonts w:ascii="Garamond" w:hAnsi="Garamond"/>
                <w:b/>
                <w:i/>
                <w:sz w:val="24"/>
                <w:szCs w:val="24"/>
              </w:rPr>
              <w:t>house</w:t>
            </w:r>
            <w:proofErr w:type="spellEnd"/>
            <w:r w:rsidRPr="00A975E0">
              <w:rPr>
                <w:rFonts w:ascii="Garamond" w:hAnsi="Garamond"/>
                <w:b/>
                <w:i/>
                <w:sz w:val="24"/>
                <w:szCs w:val="24"/>
              </w:rPr>
              <w:t>« izjeme kumulativno izpolnjeni ob podelitvi koncesije in ves čas trajanja koncesijskega razmerja, menimo, da je podelitev koncesije brez izvedbe javnega razpisa vsekakor mogoča, zlasti ob upoštevanju določb Direktive 2014/23/EU Evropskega parlamenta in Sveta z dne 26. 2. 2014 o podeljevanju koncesijskih pogodb, ki že velja in bo v slovensko zakonodajo prenesena do 18. 4. 2016.«</w:t>
            </w:r>
          </w:p>
          <w:p w:rsidR="00A975E0" w:rsidRPr="00A975E0" w:rsidRDefault="00A975E0" w:rsidP="00A975E0">
            <w:pPr>
              <w:jc w:val="both"/>
              <w:rPr>
                <w:rFonts w:ascii="Garamond" w:hAnsi="Garamond"/>
                <w:sz w:val="24"/>
                <w:szCs w:val="24"/>
              </w:rPr>
            </w:pPr>
            <w:r w:rsidRPr="00A975E0">
              <w:rPr>
                <w:rFonts w:ascii="Garamond" w:hAnsi="Garamond"/>
                <w:sz w:val="24"/>
                <w:szCs w:val="24"/>
              </w:rPr>
              <w:t>Navedena direktiva, ki ureja neposredno podelitev koncesije, se namreč ne uporablja neposredno, temveč mora biti v naš pravni red implementirana in sicer, kot določa sama direktiva, najkasneje do 18. 4. 2016.</w:t>
            </w:r>
          </w:p>
          <w:p w:rsidR="005C2207" w:rsidRPr="00A975E0" w:rsidRDefault="005C2207" w:rsidP="0081262A">
            <w:pPr>
              <w:spacing w:after="0" w:line="240" w:lineRule="auto"/>
              <w:jc w:val="both"/>
              <w:rPr>
                <w:rFonts w:ascii="Garamond" w:hAnsi="Garamond"/>
                <w:sz w:val="24"/>
                <w:szCs w:val="24"/>
              </w:rPr>
            </w:pPr>
            <w:r w:rsidRPr="00A975E0">
              <w:rPr>
                <w:rFonts w:ascii="Garamond" w:hAnsi="Garamond"/>
                <w:sz w:val="24"/>
                <w:szCs w:val="24"/>
              </w:rPr>
              <w:t>Glede na navedeno predlagam Občinskemu svetu Občine Markovci, da predlog odloka obravnava in sprejme.</w:t>
            </w:r>
          </w:p>
          <w:p w:rsidR="0081262A" w:rsidRPr="00A975E0" w:rsidRDefault="0081262A" w:rsidP="0081262A">
            <w:pPr>
              <w:spacing w:after="0" w:line="240" w:lineRule="auto"/>
              <w:jc w:val="both"/>
              <w:rPr>
                <w:rFonts w:ascii="Garamond" w:eastAsia="Times New Roman" w:hAnsi="Garamond" w:cs="Tahoma"/>
                <w:sz w:val="24"/>
                <w:szCs w:val="24"/>
                <w:lang w:eastAsia="sl-SI"/>
              </w:rPr>
            </w:pPr>
          </w:p>
          <w:p w:rsidR="0081262A" w:rsidRPr="00A975E0" w:rsidRDefault="0081262A" w:rsidP="0081262A">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 xml:space="preserve">                                                                                                    Milan GABROVEC, prof.</w:t>
            </w:r>
          </w:p>
          <w:p w:rsidR="0081262A" w:rsidRPr="00A975E0" w:rsidRDefault="0081262A" w:rsidP="0081262A">
            <w:pPr>
              <w:spacing w:after="0" w:line="240" w:lineRule="auto"/>
              <w:jc w:val="both"/>
              <w:rPr>
                <w:rFonts w:ascii="Garamond" w:eastAsia="Times New Roman" w:hAnsi="Garamond" w:cs="Tahoma"/>
                <w:sz w:val="24"/>
                <w:szCs w:val="24"/>
                <w:lang w:eastAsia="sl-SI"/>
              </w:rPr>
            </w:pPr>
            <w:r w:rsidRPr="00A975E0">
              <w:rPr>
                <w:rFonts w:ascii="Garamond" w:eastAsia="Times New Roman" w:hAnsi="Garamond" w:cs="Tahoma"/>
                <w:sz w:val="24"/>
                <w:szCs w:val="24"/>
                <w:lang w:eastAsia="sl-SI"/>
              </w:rPr>
              <w:t xml:space="preserve">                                                                                                                   župan</w:t>
            </w:r>
          </w:p>
          <w:p w:rsidR="0081262A" w:rsidRPr="00A975E0" w:rsidRDefault="0081262A" w:rsidP="0081262A">
            <w:pPr>
              <w:spacing w:after="0" w:line="240" w:lineRule="auto"/>
              <w:jc w:val="both"/>
              <w:rPr>
                <w:rFonts w:ascii="Garamond" w:eastAsia="Times New Roman" w:hAnsi="Garamond" w:cs="Tahoma"/>
                <w:sz w:val="24"/>
                <w:szCs w:val="24"/>
                <w:lang w:eastAsia="sl-SI"/>
              </w:rPr>
            </w:pPr>
          </w:p>
          <w:p w:rsidR="0081262A" w:rsidRPr="00A975E0" w:rsidRDefault="0081262A" w:rsidP="0081262A">
            <w:pPr>
              <w:spacing w:after="0" w:line="240" w:lineRule="auto"/>
              <w:jc w:val="center"/>
              <w:rPr>
                <w:rFonts w:ascii="Garamond" w:eastAsia="Times New Roman" w:hAnsi="Garamond" w:cs="Times New Roman"/>
                <w:sz w:val="24"/>
                <w:szCs w:val="24"/>
                <w:lang w:eastAsia="sl-SI"/>
              </w:rPr>
            </w:pPr>
          </w:p>
        </w:tc>
      </w:tr>
    </w:tbl>
    <w:p w:rsidR="00B50AC2" w:rsidRPr="00A975E0" w:rsidRDefault="00B50AC2" w:rsidP="00117F3F">
      <w:pPr>
        <w:spacing w:line="240" w:lineRule="auto"/>
        <w:rPr>
          <w:rFonts w:ascii="Garamond" w:hAnsi="Garamond"/>
          <w:sz w:val="24"/>
          <w:szCs w:val="24"/>
        </w:rPr>
      </w:pPr>
      <w:bookmarkStart w:id="0" w:name="_GoBack"/>
      <w:bookmarkEnd w:id="0"/>
    </w:p>
    <w:sectPr w:rsidR="00B50AC2" w:rsidRPr="00A975E0" w:rsidSect="004F3F6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445" w:rsidRDefault="00D42445" w:rsidP="00B562C7">
      <w:pPr>
        <w:spacing w:after="0" w:line="240" w:lineRule="auto"/>
      </w:pPr>
      <w:r>
        <w:separator/>
      </w:r>
    </w:p>
  </w:endnote>
  <w:endnote w:type="continuationSeparator" w:id="0">
    <w:p w:rsidR="00D42445" w:rsidRDefault="00D42445" w:rsidP="00B5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aramond">
    <w:panose1 w:val="020205020503060202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821993"/>
      <w:docPartObj>
        <w:docPartGallery w:val="Page Numbers (Bottom of Page)"/>
        <w:docPartUnique/>
      </w:docPartObj>
    </w:sdtPr>
    <w:sdtEndPr>
      <w:rPr>
        <w:rFonts w:ascii="Garamond" w:hAnsi="Garamond"/>
      </w:rPr>
    </w:sdtEndPr>
    <w:sdtContent>
      <w:p w:rsidR="00B562C7" w:rsidRPr="00B562C7" w:rsidRDefault="00B562C7">
        <w:pPr>
          <w:pStyle w:val="Noga"/>
          <w:jc w:val="center"/>
          <w:rPr>
            <w:rFonts w:ascii="Garamond" w:hAnsi="Garamond"/>
          </w:rPr>
        </w:pPr>
        <w:r w:rsidRPr="00B562C7">
          <w:rPr>
            <w:rFonts w:ascii="Garamond" w:hAnsi="Garamond"/>
          </w:rPr>
          <w:fldChar w:fldCharType="begin"/>
        </w:r>
        <w:r w:rsidRPr="00B562C7">
          <w:rPr>
            <w:rFonts w:ascii="Garamond" w:hAnsi="Garamond"/>
          </w:rPr>
          <w:instrText>PAGE   \* MERGEFORMAT</w:instrText>
        </w:r>
        <w:r w:rsidRPr="00B562C7">
          <w:rPr>
            <w:rFonts w:ascii="Garamond" w:hAnsi="Garamond"/>
          </w:rPr>
          <w:fldChar w:fldCharType="separate"/>
        </w:r>
        <w:r w:rsidR="000F4385">
          <w:rPr>
            <w:rFonts w:ascii="Garamond" w:hAnsi="Garamond"/>
            <w:noProof/>
          </w:rPr>
          <w:t>10</w:t>
        </w:r>
        <w:r w:rsidRPr="00B562C7">
          <w:rPr>
            <w:rFonts w:ascii="Garamond" w:hAnsi="Garamond"/>
          </w:rPr>
          <w:fldChar w:fldCharType="end"/>
        </w:r>
      </w:p>
    </w:sdtContent>
  </w:sdt>
  <w:p w:rsidR="00B562C7" w:rsidRDefault="00B562C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445" w:rsidRDefault="00D42445" w:rsidP="00B562C7">
      <w:pPr>
        <w:spacing w:after="0" w:line="240" w:lineRule="auto"/>
      </w:pPr>
      <w:r>
        <w:separator/>
      </w:r>
    </w:p>
  </w:footnote>
  <w:footnote w:type="continuationSeparator" w:id="0">
    <w:p w:rsidR="00D42445" w:rsidRDefault="00D42445" w:rsidP="00B56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E89" w:rsidRPr="009626E1" w:rsidRDefault="00F94E89" w:rsidP="00F94E89">
    <w:pPr>
      <w:pStyle w:val="Glava"/>
      <w:jc w:val="right"/>
      <w:rPr>
        <w:rFonts w:ascii="Garamond" w:hAnsi="Garamond"/>
      </w:rPr>
    </w:pPr>
    <w:r w:rsidRPr="009626E1">
      <w:rPr>
        <w:rFonts w:ascii="Garamond" w:hAnsi="Garamond"/>
      </w:rPr>
      <w:t xml:space="preserve">PREDLOG – </w:t>
    </w:r>
    <w:r w:rsidR="000F4385">
      <w:rPr>
        <w:rFonts w:ascii="Garamond" w:hAnsi="Garamond"/>
      </w:rPr>
      <w:t>DRUGA</w:t>
    </w:r>
    <w:r w:rsidRPr="009626E1">
      <w:rPr>
        <w:rFonts w:ascii="Garamond" w:hAnsi="Garamond"/>
      </w:rPr>
      <w:t xml:space="preserve"> OBRAVNAVA</w:t>
    </w:r>
  </w:p>
  <w:p w:rsidR="00F94E89" w:rsidRPr="00F94E89" w:rsidRDefault="000F4385" w:rsidP="00F94E89">
    <w:pPr>
      <w:pStyle w:val="Glava"/>
      <w:jc w:val="right"/>
      <w:rPr>
        <w:rFonts w:ascii="Garamond" w:hAnsi="Garamond"/>
      </w:rPr>
    </w:pPr>
    <w:r>
      <w:rPr>
        <w:rFonts w:ascii="Garamond" w:hAnsi="Garamond"/>
      </w:rPr>
      <w:t xml:space="preserve">MAREC </w:t>
    </w:r>
    <w:r w:rsidR="00EF2612">
      <w:rPr>
        <w:rFonts w:ascii="Garamond" w:hAnsi="Garamond"/>
      </w:rPr>
      <w:t xml:space="preserve"> 2016</w:t>
    </w:r>
  </w:p>
  <w:p w:rsidR="00F94E89" w:rsidRDefault="00F94E8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77677"/>
    <w:multiLevelType w:val="hybridMultilevel"/>
    <w:tmpl w:val="505EAE2E"/>
    <w:lvl w:ilvl="0" w:tplc="E74E20A6">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0832DE6"/>
    <w:multiLevelType w:val="hybridMultilevel"/>
    <w:tmpl w:val="25664160"/>
    <w:lvl w:ilvl="0" w:tplc="854065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74D277B"/>
    <w:multiLevelType w:val="hybridMultilevel"/>
    <w:tmpl w:val="B0D8BC74"/>
    <w:lvl w:ilvl="0" w:tplc="854065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94055C7"/>
    <w:multiLevelType w:val="hybridMultilevel"/>
    <w:tmpl w:val="8446D2DE"/>
    <w:lvl w:ilvl="0" w:tplc="E74E20A6">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9BD14F0"/>
    <w:multiLevelType w:val="hybridMultilevel"/>
    <w:tmpl w:val="DC8803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D712673"/>
    <w:multiLevelType w:val="hybridMultilevel"/>
    <w:tmpl w:val="D0422B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7E53DF8"/>
    <w:multiLevelType w:val="hybridMultilevel"/>
    <w:tmpl w:val="196245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E4F3DD2"/>
    <w:multiLevelType w:val="hybridMultilevel"/>
    <w:tmpl w:val="119CD3AC"/>
    <w:lvl w:ilvl="0" w:tplc="E74E20A6">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1D6260D"/>
    <w:multiLevelType w:val="hybridMultilevel"/>
    <w:tmpl w:val="6A5A7492"/>
    <w:lvl w:ilvl="0" w:tplc="2AEE50C8">
      <w:start w:val="1"/>
      <w:numFmt w:val="decimal"/>
      <w:lvlText w:val="(%1)"/>
      <w:lvlJc w:val="left"/>
      <w:pPr>
        <w:ind w:left="720" w:hanging="360"/>
      </w:pPr>
      <w:rPr>
        <w:rFonts w:ascii="Tahoma" w:hAnsi="Tahoma" w:cs="Tahom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668796C"/>
    <w:multiLevelType w:val="hybridMultilevel"/>
    <w:tmpl w:val="9DC87972"/>
    <w:lvl w:ilvl="0" w:tplc="8048E0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7F0326C"/>
    <w:multiLevelType w:val="hybridMultilevel"/>
    <w:tmpl w:val="2FC6390C"/>
    <w:lvl w:ilvl="0" w:tplc="854065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80013D4"/>
    <w:multiLevelType w:val="hybridMultilevel"/>
    <w:tmpl w:val="9ECA44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8374249"/>
    <w:multiLevelType w:val="hybridMultilevel"/>
    <w:tmpl w:val="3EA6DE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956669D"/>
    <w:multiLevelType w:val="hybridMultilevel"/>
    <w:tmpl w:val="79844AF6"/>
    <w:lvl w:ilvl="0" w:tplc="04240001">
      <w:start w:val="1"/>
      <w:numFmt w:val="bullet"/>
      <w:lvlText w:val=""/>
      <w:lvlJc w:val="left"/>
      <w:pPr>
        <w:ind w:left="720" w:hanging="360"/>
      </w:pPr>
      <w:rPr>
        <w:rFonts w:ascii="Symbol" w:hAnsi="Symbol" w:hint="default"/>
      </w:rPr>
    </w:lvl>
    <w:lvl w:ilvl="1" w:tplc="A4D2BCC0">
      <w:start w:val="14"/>
      <w:numFmt w:val="bullet"/>
      <w:lvlText w:val="-"/>
      <w:lvlJc w:val="left"/>
      <w:pPr>
        <w:ind w:left="1640" w:hanging="560"/>
      </w:pPr>
      <w:rPr>
        <w:rFonts w:ascii="Trebuchet MS" w:eastAsia="Times New Roman" w:hAnsi="Trebuchet MS"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0CA3C7A"/>
    <w:multiLevelType w:val="hybridMultilevel"/>
    <w:tmpl w:val="7E563D8E"/>
    <w:lvl w:ilvl="0" w:tplc="9C9EEC3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7D45560"/>
    <w:multiLevelType w:val="hybridMultilevel"/>
    <w:tmpl w:val="64DE1DF4"/>
    <w:lvl w:ilvl="0" w:tplc="CF0A4AA0">
      <w:start w:val="1"/>
      <w:numFmt w:val="upperRoman"/>
      <w:lvlText w:val="%1."/>
      <w:lvlJc w:val="left"/>
      <w:pPr>
        <w:ind w:left="3912" w:hanging="720"/>
      </w:pPr>
      <w:rPr>
        <w:rFonts w:hint="default"/>
      </w:rPr>
    </w:lvl>
    <w:lvl w:ilvl="1" w:tplc="04240019" w:tentative="1">
      <w:start w:val="1"/>
      <w:numFmt w:val="lowerLetter"/>
      <w:lvlText w:val="%2."/>
      <w:lvlJc w:val="left"/>
      <w:pPr>
        <w:ind w:left="4272" w:hanging="360"/>
      </w:pPr>
    </w:lvl>
    <w:lvl w:ilvl="2" w:tplc="0424001B" w:tentative="1">
      <w:start w:val="1"/>
      <w:numFmt w:val="lowerRoman"/>
      <w:lvlText w:val="%3."/>
      <w:lvlJc w:val="right"/>
      <w:pPr>
        <w:ind w:left="4992" w:hanging="180"/>
      </w:pPr>
    </w:lvl>
    <w:lvl w:ilvl="3" w:tplc="0424000F" w:tentative="1">
      <w:start w:val="1"/>
      <w:numFmt w:val="decimal"/>
      <w:lvlText w:val="%4."/>
      <w:lvlJc w:val="left"/>
      <w:pPr>
        <w:ind w:left="5712" w:hanging="360"/>
      </w:pPr>
    </w:lvl>
    <w:lvl w:ilvl="4" w:tplc="04240019" w:tentative="1">
      <w:start w:val="1"/>
      <w:numFmt w:val="lowerLetter"/>
      <w:lvlText w:val="%5."/>
      <w:lvlJc w:val="left"/>
      <w:pPr>
        <w:ind w:left="6432" w:hanging="360"/>
      </w:pPr>
    </w:lvl>
    <w:lvl w:ilvl="5" w:tplc="0424001B" w:tentative="1">
      <w:start w:val="1"/>
      <w:numFmt w:val="lowerRoman"/>
      <w:lvlText w:val="%6."/>
      <w:lvlJc w:val="right"/>
      <w:pPr>
        <w:ind w:left="7152" w:hanging="180"/>
      </w:pPr>
    </w:lvl>
    <w:lvl w:ilvl="6" w:tplc="0424000F" w:tentative="1">
      <w:start w:val="1"/>
      <w:numFmt w:val="decimal"/>
      <w:lvlText w:val="%7."/>
      <w:lvlJc w:val="left"/>
      <w:pPr>
        <w:ind w:left="7872" w:hanging="360"/>
      </w:pPr>
    </w:lvl>
    <w:lvl w:ilvl="7" w:tplc="04240019" w:tentative="1">
      <w:start w:val="1"/>
      <w:numFmt w:val="lowerLetter"/>
      <w:lvlText w:val="%8."/>
      <w:lvlJc w:val="left"/>
      <w:pPr>
        <w:ind w:left="8592" w:hanging="360"/>
      </w:pPr>
    </w:lvl>
    <w:lvl w:ilvl="8" w:tplc="0424001B" w:tentative="1">
      <w:start w:val="1"/>
      <w:numFmt w:val="lowerRoman"/>
      <w:lvlText w:val="%9."/>
      <w:lvlJc w:val="right"/>
      <w:pPr>
        <w:ind w:left="9312" w:hanging="180"/>
      </w:pPr>
    </w:lvl>
  </w:abstractNum>
  <w:abstractNum w:abstractNumId="16">
    <w:nsid w:val="4C1B5B68"/>
    <w:multiLevelType w:val="hybridMultilevel"/>
    <w:tmpl w:val="6D8AEA10"/>
    <w:lvl w:ilvl="0" w:tplc="E74E20A6">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FAD7012"/>
    <w:multiLevelType w:val="hybridMultilevel"/>
    <w:tmpl w:val="47AE45B0"/>
    <w:lvl w:ilvl="0" w:tplc="854065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FE545AA"/>
    <w:multiLevelType w:val="hybridMultilevel"/>
    <w:tmpl w:val="0ECAB2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FEB41CB"/>
    <w:multiLevelType w:val="hybridMultilevel"/>
    <w:tmpl w:val="891A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2A1DFD"/>
    <w:multiLevelType w:val="hybridMultilevel"/>
    <w:tmpl w:val="4C1A0036"/>
    <w:lvl w:ilvl="0" w:tplc="E74E20A6">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82A0CFB"/>
    <w:multiLevelType w:val="hybridMultilevel"/>
    <w:tmpl w:val="F7E22318"/>
    <w:lvl w:ilvl="0" w:tplc="17F0D52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B674B08"/>
    <w:multiLevelType w:val="hybridMultilevel"/>
    <w:tmpl w:val="496AE0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BF47714"/>
    <w:multiLevelType w:val="hybridMultilevel"/>
    <w:tmpl w:val="C948681E"/>
    <w:lvl w:ilvl="0" w:tplc="8048E0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F627559"/>
    <w:multiLevelType w:val="hybridMultilevel"/>
    <w:tmpl w:val="7ACEBBF8"/>
    <w:lvl w:ilvl="0" w:tplc="69520014">
      <w:start w:val="1"/>
      <w:numFmt w:val="upperRoman"/>
      <w:lvlText w:val="%1."/>
      <w:lvlJc w:val="left"/>
      <w:pPr>
        <w:ind w:left="1440" w:hanging="72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nsid w:val="64FD08A0"/>
    <w:multiLevelType w:val="hybridMultilevel"/>
    <w:tmpl w:val="86E2EC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749E1375"/>
    <w:multiLevelType w:val="hybridMultilevel"/>
    <w:tmpl w:val="39BEB0D2"/>
    <w:lvl w:ilvl="0" w:tplc="854065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D4061D7"/>
    <w:multiLevelType w:val="hybridMultilevel"/>
    <w:tmpl w:val="A4A26F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FCA3EAC"/>
    <w:multiLevelType w:val="hybridMultilevel"/>
    <w:tmpl w:val="33BACC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6"/>
  </w:num>
  <w:num w:numId="5">
    <w:abstractNumId w:val="20"/>
  </w:num>
  <w:num w:numId="6">
    <w:abstractNumId w:val="3"/>
  </w:num>
  <w:num w:numId="7">
    <w:abstractNumId w:val="6"/>
  </w:num>
  <w:num w:numId="8">
    <w:abstractNumId w:val="27"/>
  </w:num>
  <w:num w:numId="9">
    <w:abstractNumId w:val="2"/>
  </w:num>
  <w:num w:numId="10">
    <w:abstractNumId w:val="19"/>
  </w:num>
  <w:num w:numId="11">
    <w:abstractNumId w:val="26"/>
  </w:num>
  <w:num w:numId="12">
    <w:abstractNumId w:val="28"/>
  </w:num>
  <w:num w:numId="13">
    <w:abstractNumId w:val="10"/>
  </w:num>
  <w:num w:numId="14">
    <w:abstractNumId w:val="9"/>
  </w:num>
  <w:num w:numId="15">
    <w:abstractNumId w:val="23"/>
  </w:num>
  <w:num w:numId="16">
    <w:abstractNumId w:val="8"/>
  </w:num>
  <w:num w:numId="17">
    <w:abstractNumId w:val="25"/>
  </w:num>
  <w:num w:numId="18">
    <w:abstractNumId w:val="15"/>
  </w:num>
  <w:num w:numId="19">
    <w:abstractNumId w:val="18"/>
  </w:num>
  <w:num w:numId="20">
    <w:abstractNumId w:val="12"/>
  </w:num>
  <w:num w:numId="21">
    <w:abstractNumId w:val="14"/>
  </w:num>
  <w:num w:numId="22">
    <w:abstractNumId w:val="21"/>
  </w:num>
  <w:num w:numId="23">
    <w:abstractNumId w:val="24"/>
  </w:num>
  <w:num w:numId="24">
    <w:abstractNumId w:val="22"/>
  </w:num>
  <w:num w:numId="25">
    <w:abstractNumId w:val="13"/>
  </w:num>
  <w:num w:numId="26">
    <w:abstractNumId w:val="11"/>
  </w:num>
  <w:num w:numId="27">
    <w:abstractNumId w:val="17"/>
  </w:num>
  <w:num w:numId="28">
    <w:abstractNumId w:val="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FBC"/>
    <w:rsid w:val="000F4385"/>
    <w:rsid w:val="00117F3F"/>
    <w:rsid w:val="0014677E"/>
    <w:rsid w:val="002242A3"/>
    <w:rsid w:val="002B0B4D"/>
    <w:rsid w:val="002C76A1"/>
    <w:rsid w:val="002E787E"/>
    <w:rsid w:val="003F452B"/>
    <w:rsid w:val="00421CE7"/>
    <w:rsid w:val="00435F23"/>
    <w:rsid w:val="00492077"/>
    <w:rsid w:val="004947A7"/>
    <w:rsid w:val="004B587E"/>
    <w:rsid w:val="004E6369"/>
    <w:rsid w:val="004F3F6D"/>
    <w:rsid w:val="004F4F54"/>
    <w:rsid w:val="00520363"/>
    <w:rsid w:val="005C2207"/>
    <w:rsid w:val="00626FBC"/>
    <w:rsid w:val="006D2568"/>
    <w:rsid w:val="00740E45"/>
    <w:rsid w:val="007D1559"/>
    <w:rsid w:val="0081262A"/>
    <w:rsid w:val="008138C9"/>
    <w:rsid w:val="00876EB3"/>
    <w:rsid w:val="008C21BE"/>
    <w:rsid w:val="008C66EB"/>
    <w:rsid w:val="008D5357"/>
    <w:rsid w:val="00905C56"/>
    <w:rsid w:val="009155C9"/>
    <w:rsid w:val="009D3F6D"/>
    <w:rsid w:val="00A053D2"/>
    <w:rsid w:val="00A06ECC"/>
    <w:rsid w:val="00A16C95"/>
    <w:rsid w:val="00A178BF"/>
    <w:rsid w:val="00A975E0"/>
    <w:rsid w:val="00AA5EC0"/>
    <w:rsid w:val="00AE197E"/>
    <w:rsid w:val="00B50AC2"/>
    <w:rsid w:val="00B562C7"/>
    <w:rsid w:val="00BA458D"/>
    <w:rsid w:val="00C04B24"/>
    <w:rsid w:val="00C8039D"/>
    <w:rsid w:val="00C87F9D"/>
    <w:rsid w:val="00CA4619"/>
    <w:rsid w:val="00CD45CB"/>
    <w:rsid w:val="00CD7DAA"/>
    <w:rsid w:val="00CE127F"/>
    <w:rsid w:val="00D346D7"/>
    <w:rsid w:val="00D42445"/>
    <w:rsid w:val="00D5138B"/>
    <w:rsid w:val="00D53CEF"/>
    <w:rsid w:val="00DE0216"/>
    <w:rsid w:val="00DF386A"/>
    <w:rsid w:val="00E20461"/>
    <w:rsid w:val="00EB5CAF"/>
    <w:rsid w:val="00EF2612"/>
    <w:rsid w:val="00F94E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F3F6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26FBC"/>
    <w:pPr>
      <w:ind w:left="720"/>
      <w:contextualSpacing/>
    </w:pPr>
  </w:style>
  <w:style w:type="paragraph" w:styleId="Glava">
    <w:name w:val="header"/>
    <w:basedOn w:val="Navaden"/>
    <w:link w:val="GlavaZnak"/>
    <w:uiPriority w:val="99"/>
    <w:unhideWhenUsed/>
    <w:rsid w:val="00B562C7"/>
    <w:pPr>
      <w:tabs>
        <w:tab w:val="center" w:pos="4536"/>
        <w:tab w:val="right" w:pos="9072"/>
      </w:tabs>
      <w:spacing w:after="0" w:line="240" w:lineRule="auto"/>
    </w:pPr>
  </w:style>
  <w:style w:type="character" w:customStyle="1" w:styleId="GlavaZnak">
    <w:name w:val="Glava Znak"/>
    <w:basedOn w:val="Privzetapisavaodstavka"/>
    <w:link w:val="Glava"/>
    <w:uiPriority w:val="99"/>
    <w:rsid w:val="00B562C7"/>
  </w:style>
  <w:style w:type="paragraph" w:styleId="Noga">
    <w:name w:val="footer"/>
    <w:basedOn w:val="Navaden"/>
    <w:link w:val="NogaZnak"/>
    <w:uiPriority w:val="99"/>
    <w:unhideWhenUsed/>
    <w:rsid w:val="00B562C7"/>
    <w:pPr>
      <w:tabs>
        <w:tab w:val="center" w:pos="4536"/>
        <w:tab w:val="right" w:pos="9072"/>
      </w:tabs>
      <w:spacing w:after="0" w:line="240" w:lineRule="auto"/>
    </w:pPr>
  </w:style>
  <w:style w:type="character" w:customStyle="1" w:styleId="NogaZnak">
    <w:name w:val="Noga Znak"/>
    <w:basedOn w:val="Privzetapisavaodstavka"/>
    <w:link w:val="Noga"/>
    <w:uiPriority w:val="99"/>
    <w:rsid w:val="00B562C7"/>
  </w:style>
  <w:style w:type="paragraph" w:styleId="Besedilooblaka">
    <w:name w:val="Balloon Text"/>
    <w:basedOn w:val="Navaden"/>
    <w:link w:val="BesedilooblakaZnak"/>
    <w:uiPriority w:val="99"/>
    <w:semiHidden/>
    <w:unhideWhenUsed/>
    <w:rsid w:val="0014677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4677E"/>
    <w:rPr>
      <w:rFonts w:ascii="Segoe UI" w:hAnsi="Segoe UI" w:cs="Segoe UI"/>
      <w:sz w:val="18"/>
      <w:szCs w:val="18"/>
    </w:rPr>
  </w:style>
  <w:style w:type="character" w:customStyle="1" w:styleId="navadnicrnitext1">
    <w:name w:val="navadni_crni_text1"/>
    <w:basedOn w:val="Privzetapisavaodstavka"/>
    <w:rsid w:val="00520363"/>
    <w:rPr>
      <w:rFonts w:ascii="Tahoma" w:hAnsi="Tahoma" w:cs="Tahoma" w:hint="default"/>
      <w:color w:val="000000"/>
      <w:sz w:val="20"/>
      <w:szCs w:val="20"/>
    </w:rPr>
  </w:style>
  <w:style w:type="paragraph" w:styleId="Sprotnaopomba-besedilo">
    <w:name w:val="footnote text"/>
    <w:basedOn w:val="Navaden"/>
    <w:link w:val="Sprotnaopomba-besediloZnak"/>
    <w:uiPriority w:val="99"/>
    <w:rsid w:val="00492077"/>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uiPriority w:val="99"/>
    <w:rsid w:val="00492077"/>
    <w:rPr>
      <w:rFonts w:ascii="Times New Roman" w:eastAsia="Times New Roman" w:hAnsi="Times New Roman" w:cs="Times New Roman"/>
      <w:sz w:val="20"/>
      <w:szCs w:val="20"/>
      <w:lang w:eastAsia="sl-SI"/>
    </w:rPr>
  </w:style>
  <w:style w:type="character" w:styleId="Sprotnaopomba-sklic">
    <w:name w:val="footnote reference"/>
    <w:uiPriority w:val="99"/>
    <w:rsid w:val="00492077"/>
    <w:rPr>
      <w:vertAlign w:val="superscript"/>
    </w:rPr>
  </w:style>
  <w:style w:type="paragraph" w:customStyle="1" w:styleId="tevilnatoka">
    <w:name w:val="tevilnatoka"/>
    <w:basedOn w:val="Navaden"/>
    <w:rsid w:val="004F4F5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4F4F54"/>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F3F6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26FBC"/>
    <w:pPr>
      <w:ind w:left="720"/>
      <w:contextualSpacing/>
    </w:pPr>
  </w:style>
  <w:style w:type="paragraph" w:styleId="Glava">
    <w:name w:val="header"/>
    <w:basedOn w:val="Navaden"/>
    <w:link w:val="GlavaZnak"/>
    <w:uiPriority w:val="99"/>
    <w:unhideWhenUsed/>
    <w:rsid w:val="00B562C7"/>
    <w:pPr>
      <w:tabs>
        <w:tab w:val="center" w:pos="4536"/>
        <w:tab w:val="right" w:pos="9072"/>
      </w:tabs>
      <w:spacing w:after="0" w:line="240" w:lineRule="auto"/>
    </w:pPr>
  </w:style>
  <w:style w:type="character" w:customStyle="1" w:styleId="GlavaZnak">
    <w:name w:val="Glava Znak"/>
    <w:basedOn w:val="Privzetapisavaodstavka"/>
    <w:link w:val="Glava"/>
    <w:uiPriority w:val="99"/>
    <w:rsid w:val="00B562C7"/>
  </w:style>
  <w:style w:type="paragraph" w:styleId="Noga">
    <w:name w:val="footer"/>
    <w:basedOn w:val="Navaden"/>
    <w:link w:val="NogaZnak"/>
    <w:uiPriority w:val="99"/>
    <w:unhideWhenUsed/>
    <w:rsid w:val="00B562C7"/>
    <w:pPr>
      <w:tabs>
        <w:tab w:val="center" w:pos="4536"/>
        <w:tab w:val="right" w:pos="9072"/>
      </w:tabs>
      <w:spacing w:after="0" w:line="240" w:lineRule="auto"/>
    </w:pPr>
  </w:style>
  <w:style w:type="character" w:customStyle="1" w:styleId="NogaZnak">
    <w:name w:val="Noga Znak"/>
    <w:basedOn w:val="Privzetapisavaodstavka"/>
    <w:link w:val="Noga"/>
    <w:uiPriority w:val="99"/>
    <w:rsid w:val="00B562C7"/>
  </w:style>
  <w:style w:type="paragraph" w:styleId="Besedilooblaka">
    <w:name w:val="Balloon Text"/>
    <w:basedOn w:val="Navaden"/>
    <w:link w:val="BesedilooblakaZnak"/>
    <w:uiPriority w:val="99"/>
    <w:semiHidden/>
    <w:unhideWhenUsed/>
    <w:rsid w:val="0014677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4677E"/>
    <w:rPr>
      <w:rFonts w:ascii="Segoe UI" w:hAnsi="Segoe UI" w:cs="Segoe UI"/>
      <w:sz w:val="18"/>
      <w:szCs w:val="18"/>
    </w:rPr>
  </w:style>
  <w:style w:type="character" w:customStyle="1" w:styleId="navadnicrnitext1">
    <w:name w:val="navadni_crni_text1"/>
    <w:basedOn w:val="Privzetapisavaodstavka"/>
    <w:rsid w:val="00520363"/>
    <w:rPr>
      <w:rFonts w:ascii="Tahoma" w:hAnsi="Tahoma" w:cs="Tahoma" w:hint="default"/>
      <w:color w:val="000000"/>
      <w:sz w:val="20"/>
      <w:szCs w:val="20"/>
    </w:rPr>
  </w:style>
  <w:style w:type="paragraph" w:styleId="Sprotnaopomba-besedilo">
    <w:name w:val="footnote text"/>
    <w:basedOn w:val="Navaden"/>
    <w:link w:val="Sprotnaopomba-besediloZnak"/>
    <w:uiPriority w:val="99"/>
    <w:rsid w:val="00492077"/>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uiPriority w:val="99"/>
    <w:rsid w:val="00492077"/>
    <w:rPr>
      <w:rFonts w:ascii="Times New Roman" w:eastAsia="Times New Roman" w:hAnsi="Times New Roman" w:cs="Times New Roman"/>
      <w:sz w:val="20"/>
      <w:szCs w:val="20"/>
      <w:lang w:eastAsia="sl-SI"/>
    </w:rPr>
  </w:style>
  <w:style w:type="character" w:styleId="Sprotnaopomba-sklic">
    <w:name w:val="footnote reference"/>
    <w:uiPriority w:val="99"/>
    <w:rsid w:val="00492077"/>
    <w:rPr>
      <w:vertAlign w:val="superscript"/>
    </w:rPr>
  </w:style>
  <w:style w:type="paragraph" w:customStyle="1" w:styleId="tevilnatoka">
    <w:name w:val="tevilnatoka"/>
    <w:basedOn w:val="Navaden"/>
    <w:rsid w:val="004F4F5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4F4F54"/>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69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redpis.aspx?id=ZAKO272&amp;pogled=osnovn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isrs.si/Predpis.aspx?id=ZAKO272&amp;pogled=osnovni" TargetMode="External"/><Relationship Id="rId4" Type="http://schemas.openxmlformats.org/officeDocument/2006/relationships/settings" Target="settings.xml"/><Relationship Id="rId9" Type="http://schemas.openxmlformats.org/officeDocument/2006/relationships/hyperlink" Target="http://www.lex-localis.info/KatalogInformacij/PodrobnostiDokumenta.aspx?SectionID=c4883977-8f2e-4a1d-9867-23397e1dde77"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10</Pages>
  <Words>3796</Words>
  <Characters>21638</Characters>
  <Application>Microsoft Office Word</Application>
  <DocSecurity>0</DocSecurity>
  <Lines>180</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Lukap</dc:creator>
  <cp:lastModifiedBy>Nevenka Težak</cp:lastModifiedBy>
  <cp:revision>37</cp:revision>
  <cp:lastPrinted>2016-02-11T11:12:00Z</cp:lastPrinted>
  <dcterms:created xsi:type="dcterms:W3CDTF">2015-11-09T08:11:00Z</dcterms:created>
  <dcterms:modified xsi:type="dcterms:W3CDTF">2016-03-04T10:51:00Z</dcterms:modified>
</cp:coreProperties>
</file>