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D1" w:rsidRPr="00E43064" w:rsidRDefault="00CC49D1" w:rsidP="00CC49D1">
      <w:pPr>
        <w:jc w:val="both"/>
        <w:rPr>
          <w:rFonts w:ascii="Garamond" w:hAnsi="Garamond"/>
          <w:szCs w:val="24"/>
        </w:rPr>
      </w:pPr>
      <w:r w:rsidRPr="00E43064">
        <w:rPr>
          <w:rFonts w:ascii="Garamond" w:hAnsi="Garamond"/>
          <w:szCs w:val="24"/>
        </w:rPr>
        <w:t>Na podlagi petega v zvezi s prvim odstavkom 11. člena Zakona o stvarnem premoženju države in samoupravnih lokalnih skupnosti (Uradni list RS, št. 86/10, 75/12, 47/13-ZDU-1G</w:t>
      </w:r>
      <w:r>
        <w:rPr>
          <w:rFonts w:ascii="Garamond" w:hAnsi="Garamond"/>
          <w:szCs w:val="24"/>
        </w:rPr>
        <w:t>,</w:t>
      </w:r>
      <w:r w:rsidRPr="00E43064">
        <w:rPr>
          <w:rFonts w:ascii="Garamond" w:hAnsi="Garamond"/>
          <w:szCs w:val="24"/>
        </w:rPr>
        <w:t xml:space="preserve"> 50/14</w:t>
      </w:r>
      <w:r>
        <w:rPr>
          <w:rFonts w:ascii="Garamond" w:hAnsi="Garamond"/>
          <w:szCs w:val="24"/>
        </w:rPr>
        <w:t xml:space="preserve">, </w:t>
      </w:r>
      <w:r w:rsidR="00846C0E">
        <w:rPr>
          <w:rFonts w:ascii="Garamond" w:hAnsi="Garamond"/>
        </w:rPr>
        <w:t>90/14-ZDU-1I,</w:t>
      </w:r>
      <w:r>
        <w:rPr>
          <w:rFonts w:ascii="Garamond" w:hAnsi="Garamond"/>
        </w:rPr>
        <w:t xml:space="preserve"> </w:t>
      </w:r>
      <w:r w:rsidRPr="002A3EA8">
        <w:rPr>
          <w:rFonts w:ascii="Garamond" w:hAnsi="Garamond"/>
        </w:rPr>
        <w:t>14/15-ZUUJFO</w:t>
      </w:r>
      <w:r w:rsidR="00846C0E">
        <w:rPr>
          <w:rFonts w:ascii="Garamond" w:hAnsi="Garamond"/>
        </w:rPr>
        <w:t xml:space="preserve"> in 76/15</w:t>
      </w:r>
      <w:r w:rsidRPr="00E43064">
        <w:rPr>
          <w:rFonts w:ascii="Garamond" w:hAnsi="Garamond"/>
          <w:szCs w:val="24"/>
        </w:rPr>
        <w:t xml:space="preserve">), 7. člena v zvezi z </w:t>
      </w:r>
      <w:smartTag w:uri="urn:schemas-microsoft-com:office:smarttags" w:element="metricconverter">
        <w:smartTagPr>
          <w:attr w:name="ProductID" w:val="8. in"/>
        </w:smartTagPr>
        <w:r w:rsidRPr="00E43064">
          <w:rPr>
            <w:rFonts w:ascii="Garamond" w:hAnsi="Garamond"/>
            <w:szCs w:val="24"/>
          </w:rPr>
          <w:t>8. in</w:t>
        </w:r>
      </w:smartTag>
      <w:r w:rsidRPr="00E43064">
        <w:rPr>
          <w:rFonts w:ascii="Garamond" w:hAnsi="Garamond"/>
          <w:szCs w:val="24"/>
        </w:rPr>
        <w:t xml:space="preserve"> 9. členom Uredbe o stvarnem premoženju države in samoupravnih lokalnih skupnosti (Uradni list RS, št. 34/11, 42/12, 24/13</w:t>
      </w:r>
      <w:r w:rsidR="00846C0E">
        <w:rPr>
          <w:rFonts w:ascii="Garamond" w:hAnsi="Garamond"/>
          <w:szCs w:val="24"/>
        </w:rPr>
        <w:t>,</w:t>
      </w:r>
      <w:r w:rsidRPr="00E43064">
        <w:rPr>
          <w:rFonts w:ascii="Garamond" w:hAnsi="Garamond"/>
          <w:szCs w:val="24"/>
        </w:rPr>
        <w:t xml:space="preserve"> 10/14</w:t>
      </w:r>
      <w:r w:rsidR="00846C0E">
        <w:rPr>
          <w:rFonts w:ascii="Garamond" w:hAnsi="Garamond"/>
          <w:szCs w:val="24"/>
        </w:rPr>
        <w:t xml:space="preserve"> in 58/16</w:t>
      </w:r>
      <w:r w:rsidRPr="00E43064">
        <w:rPr>
          <w:rFonts w:ascii="Garamond" w:hAnsi="Garamond"/>
          <w:szCs w:val="24"/>
        </w:rPr>
        <w:t>) in 16. člena Statuta Občine Markovci (Uradno glasilo slovenskih občin, št. 15/06 in 26/09) je Občinski svet Markovci na _____ seji, dne ___________, na predlog župana sprejel naslednji</w:t>
      </w:r>
    </w:p>
    <w:p w:rsidR="00CC49D1" w:rsidRPr="00E43064" w:rsidRDefault="00CC49D1" w:rsidP="00CC49D1">
      <w:pPr>
        <w:jc w:val="both"/>
        <w:rPr>
          <w:rFonts w:ascii="Garamond" w:hAnsi="Garamond"/>
          <w:szCs w:val="24"/>
        </w:rPr>
      </w:pPr>
    </w:p>
    <w:p w:rsidR="00CC49D1" w:rsidRPr="00E43064" w:rsidRDefault="00CC49D1" w:rsidP="00CC49D1">
      <w:pPr>
        <w:jc w:val="center"/>
        <w:rPr>
          <w:rFonts w:ascii="Garamond" w:hAnsi="Garamond"/>
          <w:b/>
          <w:szCs w:val="24"/>
        </w:rPr>
      </w:pPr>
      <w:r w:rsidRPr="00E43064">
        <w:rPr>
          <w:rFonts w:ascii="Garamond" w:hAnsi="Garamond"/>
          <w:b/>
          <w:szCs w:val="24"/>
        </w:rPr>
        <w:t xml:space="preserve">LETNI NAČRT </w:t>
      </w:r>
    </w:p>
    <w:p w:rsidR="00CC49D1" w:rsidRPr="00E43064" w:rsidRDefault="00CC49D1" w:rsidP="00CC49D1">
      <w:pPr>
        <w:jc w:val="center"/>
        <w:rPr>
          <w:rFonts w:ascii="Garamond" w:hAnsi="Garamond"/>
          <w:b/>
          <w:szCs w:val="24"/>
        </w:rPr>
      </w:pPr>
      <w:r w:rsidRPr="00E43064">
        <w:rPr>
          <w:rFonts w:ascii="Garamond" w:hAnsi="Garamond"/>
          <w:b/>
          <w:szCs w:val="24"/>
        </w:rPr>
        <w:t xml:space="preserve">RAZPOLAGANJA IN PRIDOBIVANJA NEPREMIČNEGA PREMOŽENJA OBČINE MARKOVCI ZA LETO </w:t>
      </w:r>
      <w:r w:rsidR="00846C0E">
        <w:rPr>
          <w:rFonts w:ascii="Garamond" w:hAnsi="Garamond"/>
          <w:b/>
          <w:szCs w:val="24"/>
        </w:rPr>
        <w:t>2017</w:t>
      </w:r>
      <w:r w:rsidRPr="00E43064">
        <w:rPr>
          <w:rFonts w:ascii="Garamond" w:hAnsi="Garamond"/>
          <w:b/>
          <w:szCs w:val="24"/>
        </w:rPr>
        <w:t>:</w:t>
      </w:r>
    </w:p>
    <w:p w:rsidR="00CC49D1" w:rsidRPr="00E43064" w:rsidRDefault="00CC49D1" w:rsidP="00CC49D1">
      <w:pPr>
        <w:rPr>
          <w:rFonts w:ascii="Garamond" w:hAnsi="Garamond"/>
          <w:szCs w:val="24"/>
        </w:rPr>
      </w:pPr>
    </w:p>
    <w:p w:rsidR="00CC49D1" w:rsidRPr="00E43064" w:rsidRDefault="00CC49D1" w:rsidP="00CC49D1">
      <w:pPr>
        <w:numPr>
          <w:ilvl w:val="0"/>
          <w:numId w:val="1"/>
        </w:numPr>
        <w:autoSpaceDE w:val="0"/>
        <w:autoSpaceDN w:val="0"/>
        <w:adjustRightInd w:val="0"/>
        <w:jc w:val="both"/>
        <w:rPr>
          <w:rFonts w:ascii="Garamond" w:hAnsi="Garamond"/>
          <w:b/>
          <w:szCs w:val="24"/>
        </w:rPr>
      </w:pPr>
      <w:r w:rsidRPr="00E43064">
        <w:rPr>
          <w:rFonts w:ascii="Garamond" w:hAnsi="Garamond"/>
          <w:b/>
          <w:szCs w:val="24"/>
        </w:rPr>
        <w:t>RAZPOLAGANJE Z NEPREMIČNIM PREMOŽENJEM (last Občine Markovci):</w:t>
      </w:r>
    </w:p>
    <w:p w:rsidR="00CC49D1" w:rsidRPr="00E43064" w:rsidRDefault="00CC49D1" w:rsidP="00CC49D1">
      <w:pPr>
        <w:autoSpaceDE w:val="0"/>
        <w:autoSpaceDN w:val="0"/>
        <w:adjustRightInd w:val="0"/>
        <w:jc w:val="both"/>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238"/>
        <w:gridCol w:w="2303"/>
        <w:gridCol w:w="2303"/>
      </w:tblGrid>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b/>
                <w:szCs w:val="24"/>
              </w:rPr>
            </w:pPr>
            <w:proofErr w:type="spellStart"/>
            <w:r w:rsidRPr="00E43064">
              <w:rPr>
                <w:rFonts w:ascii="Garamond" w:hAnsi="Garamond"/>
                <w:b/>
                <w:szCs w:val="24"/>
              </w:rPr>
              <w:t>Zap</w:t>
            </w:r>
            <w:proofErr w:type="spellEnd"/>
            <w:r w:rsidRPr="00E43064">
              <w:rPr>
                <w:rFonts w:ascii="Garamond" w:hAnsi="Garamond"/>
                <w:b/>
                <w:szCs w:val="24"/>
              </w:rPr>
              <w:t xml:space="preserve">. št. </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 xml:space="preserve">Lokacija (navedba občine, navedba </w:t>
            </w:r>
            <w:proofErr w:type="spellStart"/>
            <w:r w:rsidRPr="00E43064">
              <w:rPr>
                <w:rFonts w:ascii="Garamond" w:hAnsi="Garamond"/>
                <w:b/>
                <w:szCs w:val="24"/>
              </w:rPr>
              <w:t>k.o</w:t>
            </w:r>
            <w:proofErr w:type="spellEnd"/>
            <w:r w:rsidRPr="00E43064">
              <w:rPr>
                <w:rFonts w:ascii="Garamond" w:hAnsi="Garamond"/>
                <w:b/>
                <w:szCs w:val="24"/>
              </w:rPr>
              <w:t xml:space="preserve">., šifra </w:t>
            </w:r>
            <w:proofErr w:type="spellStart"/>
            <w:r w:rsidRPr="00E43064">
              <w:rPr>
                <w:rFonts w:ascii="Garamond" w:hAnsi="Garamond"/>
                <w:b/>
                <w:szCs w:val="24"/>
              </w:rPr>
              <w:t>k.o</w:t>
            </w:r>
            <w:proofErr w:type="spellEnd"/>
            <w:r w:rsidRPr="00E43064">
              <w:rPr>
                <w:rFonts w:ascii="Garamond" w:hAnsi="Garamond"/>
                <w:b/>
                <w:szCs w:val="24"/>
              </w:rPr>
              <w:t xml:space="preserve">., </w:t>
            </w:r>
            <w:proofErr w:type="spellStart"/>
            <w:r w:rsidRPr="00E43064">
              <w:rPr>
                <w:rFonts w:ascii="Garamond" w:hAnsi="Garamond"/>
                <w:b/>
                <w:szCs w:val="24"/>
              </w:rPr>
              <w:t>parc</w:t>
            </w:r>
            <w:proofErr w:type="spellEnd"/>
            <w:r w:rsidRPr="00E43064">
              <w:rPr>
                <w:rFonts w:ascii="Garamond" w:hAnsi="Garamond"/>
                <w:b/>
                <w:szCs w:val="24"/>
              </w:rPr>
              <w:t xml:space="preserve">. št. nepremičnine; za stavbe/del stavbe še naslov, identifikacij. </w:t>
            </w:r>
            <w:r>
              <w:rPr>
                <w:rFonts w:ascii="Garamond" w:hAnsi="Garamond"/>
                <w:b/>
                <w:szCs w:val="24"/>
              </w:rPr>
              <w:t>o</w:t>
            </w:r>
            <w:r w:rsidRPr="00E43064">
              <w:rPr>
                <w:rFonts w:ascii="Garamond" w:hAnsi="Garamond"/>
                <w:b/>
                <w:szCs w:val="24"/>
              </w:rPr>
              <w:t xml:space="preserve">znaki – št. stavbe, št. dela stavbe in šifra </w:t>
            </w:r>
            <w:proofErr w:type="spellStart"/>
            <w:r w:rsidRPr="00E43064">
              <w:rPr>
                <w:rFonts w:ascii="Garamond" w:hAnsi="Garamond"/>
                <w:b/>
                <w:szCs w:val="24"/>
              </w:rPr>
              <w:t>k.o</w:t>
            </w:r>
            <w:proofErr w:type="spellEnd"/>
            <w:r w:rsidRPr="00E43064">
              <w:rPr>
                <w:rFonts w:ascii="Garamond" w:hAnsi="Garamond"/>
                <w:b/>
                <w:szCs w:val="24"/>
              </w:rPr>
              <w:t>.)</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Kvadratura v m²</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Posplošena tržna vrednost GURS oz. orientacijska vrednost (v tisočih €)</w:t>
            </w:r>
          </w:p>
        </w:tc>
      </w:tr>
      <w:tr w:rsidR="00CC49D1" w:rsidRPr="00E43064" w:rsidTr="00F844B9">
        <w:tc>
          <w:tcPr>
            <w:tcW w:w="9288" w:type="dxa"/>
            <w:gridSpan w:val="4"/>
            <w:shd w:val="clear" w:color="auto" w:fill="auto"/>
          </w:tcPr>
          <w:p w:rsidR="00CC49D1" w:rsidRPr="00E43064" w:rsidRDefault="00CC49D1" w:rsidP="00F844B9">
            <w:pPr>
              <w:autoSpaceDE w:val="0"/>
              <w:autoSpaceDN w:val="0"/>
              <w:adjustRightInd w:val="0"/>
              <w:jc w:val="both"/>
              <w:rPr>
                <w:rFonts w:ascii="Garamond" w:hAnsi="Garamond"/>
                <w:b/>
                <w:szCs w:val="24"/>
              </w:rPr>
            </w:pPr>
          </w:p>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Vrsta nepremičnine (zemljišče/stavba/del stavbe)</w:t>
            </w:r>
          </w:p>
          <w:p w:rsidR="00CC49D1" w:rsidRPr="00E43064" w:rsidRDefault="00CC49D1" w:rsidP="00F844B9">
            <w:pPr>
              <w:autoSpaceDE w:val="0"/>
              <w:autoSpaceDN w:val="0"/>
              <w:adjustRightInd w:val="0"/>
              <w:jc w:val="both"/>
              <w:rPr>
                <w:rFonts w:ascii="Garamond" w:hAnsi="Garamond"/>
                <w:b/>
                <w:szCs w:val="24"/>
              </w:rPr>
            </w:pPr>
          </w:p>
        </w:tc>
      </w:tr>
      <w:tr w:rsidR="00E84071" w:rsidRPr="00E43064" w:rsidTr="00F41E05">
        <w:tc>
          <w:tcPr>
            <w:tcW w:w="1444" w:type="dxa"/>
            <w:shd w:val="clear" w:color="auto" w:fill="auto"/>
          </w:tcPr>
          <w:p w:rsidR="00E84071" w:rsidRPr="00E43064" w:rsidRDefault="00E84071" w:rsidP="00F41E05">
            <w:pPr>
              <w:autoSpaceDE w:val="0"/>
              <w:autoSpaceDN w:val="0"/>
              <w:adjustRightInd w:val="0"/>
              <w:jc w:val="both"/>
              <w:rPr>
                <w:rFonts w:ascii="Garamond" w:hAnsi="Garamond"/>
                <w:szCs w:val="24"/>
              </w:rPr>
            </w:pPr>
            <w:r>
              <w:rPr>
                <w:rFonts w:ascii="Garamond" w:hAnsi="Garamond"/>
                <w:szCs w:val="24"/>
              </w:rPr>
              <w:t>1</w:t>
            </w:r>
            <w:r w:rsidRPr="00E43064">
              <w:rPr>
                <w:rFonts w:ascii="Garamond" w:hAnsi="Garamond"/>
                <w:szCs w:val="24"/>
              </w:rPr>
              <w:t xml:space="preserve">. zemljišča </w:t>
            </w:r>
          </w:p>
        </w:tc>
        <w:tc>
          <w:tcPr>
            <w:tcW w:w="3238" w:type="dxa"/>
            <w:shd w:val="clear" w:color="auto" w:fill="auto"/>
          </w:tcPr>
          <w:p w:rsidR="00E84071" w:rsidRPr="00E43064" w:rsidRDefault="00E84071" w:rsidP="00F41E05">
            <w:pPr>
              <w:autoSpaceDE w:val="0"/>
              <w:autoSpaceDN w:val="0"/>
              <w:adjustRightInd w:val="0"/>
              <w:jc w:val="both"/>
              <w:rPr>
                <w:rFonts w:ascii="Garamond" w:hAnsi="Garamond"/>
                <w:szCs w:val="24"/>
              </w:rPr>
            </w:pPr>
            <w:r>
              <w:rPr>
                <w:rFonts w:ascii="Garamond" w:hAnsi="Garamond"/>
                <w:szCs w:val="24"/>
              </w:rPr>
              <w:t xml:space="preserve">Občina Markovci, </w:t>
            </w:r>
            <w:proofErr w:type="spellStart"/>
            <w:r>
              <w:rPr>
                <w:rFonts w:ascii="Garamond" w:hAnsi="Garamond"/>
                <w:szCs w:val="24"/>
              </w:rPr>
              <w:t>k.o</w:t>
            </w:r>
            <w:proofErr w:type="spellEnd"/>
            <w:r>
              <w:rPr>
                <w:rFonts w:ascii="Garamond" w:hAnsi="Garamond"/>
                <w:szCs w:val="24"/>
              </w:rPr>
              <w:t>. (414) Stojnci, parcele št. *45 (stavbišče s stavbo), 164/1, 166, 914/44, 914/130 in 914/208</w:t>
            </w:r>
          </w:p>
        </w:tc>
        <w:tc>
          <w:tcPr>
            <w:tcW w:w="2303" w:type="dxa"/>
            <w:shd w:val="clear" w:color="auto" w:fill="auto"/>
          </w:tcPr>
          <w:p w:rsidR="00E84071" w:rsidRDefault="00E84071" w:rsidP="00F41E05">
            <w:pPr>
              <w:autoSpaceDE w:val="0"/>
              <w:autoSpaceDN w:val="0"/>
              <w:adjustRightInd w:val="0"/>
              <w:jc w:val="center"/>
              <w:rPr>
                <w:rFonts w:ascii="Garamond" w:hAnsi="Garamond"/>
                <w:szCs w:val="24"/>
              </w:rPr>
            </w:pPr>
            <w:r>
              <w:rPr>
                <w:rFonts w:ascii="Garamond" w:hAnsi="Garamond"/>
                <w:szCs w:val="24"/>
              </w:rPr>
              <w:t>1065 m²</w:t>
            </w:r>
          </w:p>
          <w:p w:rsidR="00E84071" w:rsidRDefault="00E84071" w:rsidP="00F41E05">
            <w:pPr>
              <w:autoSpaceDE w:val="0"/>
              <w:autoSpaceDN w:val="0"/>
              <w:adjustRightInd w:val="0"/>
              <w:jc w:val="center"/>
              <w:rPr>
                <w:rFonts w:ascii="Garamond" w:hAnsi="Garamond"/>
                <w:szCs w:val="24"/>
              </w:rPr>
            </w:pPr>
            <w:r>
              <w:rPr>
                <w:rFonts w:ascii="Garamond" w:hAnsi="Garamond"/>
                <w:szCs w:val="24"/>
              </w:rPr>
              <w:t>1876 m²</w:t>
            </w:r>
          </w:p>
          <w:p w:rsidR="00E84071" w:rsidRDefault="00E84071" w:rsidP="00F41E05">
            <w:pPr>
              <w:autoSpaceDE w:val="0"/>
              <w:autoSpaceDN w:val="0"/>
              <w:adjustRightInd w:val="0"/>
              <w:jc w:val="center"/>
              <w:rPr>
                <w:rFonts w:ascii="Garamond" w:hAnsi="Garamond"/>
                <w:szCs w:val="24"/>
              </w:rPr>
            </w:pPr>
            <w:r>
              <w:rPr>
                <w:rFonts w:ascii="Garamond" w:hAnsi="Garamond"/>
                <w:szCs w:val="24"/>
              </w:rPr>
              <w:t>1576 m²</w:t>
            </w:r>
          </w:p>
          <w:p w:rsidR="00E84071" w:rsidRDefault="00E84071" w:rsidP="00F41E05">
            <w:pPr>
              <w:autoSpaceDE w:val="0"/>
              <w:autoSpaceDN w:val="0"/>
              <w:adjustRightInd w:val="0"/>
              <w:jc w:val="center"/>
              <w:rPr>
                <w:rFonts w:ascii="Garamond" w:hAnsi="Garamond"/>
                <w:szCs w:val="24"/>
              </w:rPr>
            </w:pPr>
            <w:r>
              <w:rPr>
                <w:rFonts w:ascii="Garamond" w:hAnsi="Garamond"/>
                <w:szCs w:val="24"/>
              </w:rPr>
              <w:t>1367 m²</w:t>
            </w:r>
          </w:p>
          <w:p w:rsidR="00E84071" w:rsidRDefault="00E84071" w:rsidP="00F41E05">
            <w:pPr>
              <w:autoSpaceDE w:val="0"/>
              <w:autoSpaceDN w:val="0"/>
              <w:adjustRightInd w:val="0"/>
              <w:jc w:val="center"/>
              <w:rPr>
                <w:rFonts w:ascii="Garamond" w:hAnsi="Garamond"/>
                <w:szCs w:val="24"/>
              </w:rPr>
            </w:pPr>
            <w:r>
              <w:rPr>
                <w:rFonts w:ascii="Garamond" w:hAnsi="Garamond"/>
                <w:szCs w:val="24"/>
              </w:rPr>
              <w:t>1446 m²</w:t>
            </w:r>
          </w:p>
          <w:p w:rsidR="00E84071" w:rsidRPr="00E43064" w:rsidRDefault="00E84071" w:rsidP="00F41E05">
            <w:pPr>
              <w:autoSpaceDE w:val="0"/>
              <w:autoSpaceDN w:val="0"/>
              <w:adjustRightInd w:val="0"/>
              <w:jc w:val="center"/>
              <w:rPr>
                <w:rFonts w:ascii="Garamond" w:hAnsi="Garamond"/>
                <w:szCs w:val="24"/>
              </w:rPr>
            </w:pPr>
            <w:r>
              <w:rPr>
                <w:rFonts w:ascii="Garamond" w:hAnsi="Garamond"/>
                <w:szCs w:val="24"/>
              </w:rPr>
              <w:t>5423 m²</w:t>
            </w:r>
          </w:p>
        </w:tc>
        <w:tc>
          <w:tcPr>
            <w:tcW w:w="2303" w:type="dxa"/>
            <w:shd w:val="clear" w:color="auto" w:fill="auto"/>
          </w:tcPr>
          <w:p w:rsidR="00E84071" w:rsidRDefault="00E84071" w:rsidP="00F41E05">
            <w:pPr>
              <w:autoSpaceDE w:val="0"/>
              <w:autoSpaceDN w:val="0"/>
              <w:adjustRightInd w:val="0"/>
              <w:rPr>
                <w:rFonts w:ascii="Garamond" w:hAnsi="Garamond"/>
                <w:szCs w:val="24"/>
              </w:rPr>
            </w:pPr>
            <w:r>
              <w:rPr>
                <w:rFonts w:ascii="Garamond" w:hAnsi="Garamond"/>
                <w:szCs w:val="24"/>
              </w:rPr>
              <w:t xml:space="preserve">Uradno ocenjena vrednost: </w:t>
            </w:r>
          </w:p>
          <w:p w:rsidR="00E84071" w:rsidRPr="00E43064" w:rsidRDefault="00E84071" w:rsidP="00F41E05">
            <w:pPr>
              <w:autoSpaceDE w:val="0"/>
              <w:autoSpaceDN w:val="0"/>
              <w:adjustRightInd w:val="0"/>
              <w:jc w:val="center"/>
              <w:rPr>
                <w:rFonts w:ascii="Garamond" w:hAnsi="Garamond"/>
                <w:szCs w:val="24"/>
              </w:rPr>
            </w:pPr>
            <w:r>
              <w:rPr>
                <w:rFonts w:ascii="Garamond" w:hAnsi="Garamond"/>
                <w:szCs w:val="24"/>
              </w:rPr>
              <w:t>skupaj 33.000,00 €</w:t>
            </w:r>
          </w:p>
        </w:tc>
      </w:tr>
      <w:tr w:rsidR="00BF1909" w:rsidRPr="00E43064" w:rsidTr="00F41E05">
        <w:tc>
          <w:tcPr>
            <w:tcW w:w="1444" w:type="dxa"/>
            <w:shd w:val="clear" w:color="auto" w:fill="auto"/>
          </w:tcPr>
          <w:p w:rsidR="00BF1909" w:rsidRPr="00E43064" w:rsidRDefault="00BF1909" w:rsidP="00F41E05">
            <w:pPr>
              <w:autoSpaceDE w:val="0"/>
              <w:autoSpaceDN w:val="0"/>
              <w:adjustRightInd w:val="0"/>
              <w:jc w:val="both"/>
              <w:rPr>
                <w:rFonts w:ascii="Garamond" w:hAnsi="Garamond"/>
                <w:szCs w:val="24"/>
              </w:rPr>
            </w:pPr>
            <w:r>
              <w:rPr>
                <w:rFonts w:ascii="Garamond" w:hAnsi="Garamond"/>
                <w:szCs w:val="24"/>
              </w:rPr>
              <w:t>2. zemljišče</w:t>
            </w:r>
            <w:r w:rsidRPr="00E43064">
              <w:rPr>
                <w:rFonts w:ascii="Garamond" w:hAnsi="Garamond"/>
                <w:szCs w:val="24"/>
              </w:rPr>
              <w:t xml:space="preserve"> </w:t>
            </w:r>
          </w:p>
        </w:tc>
        <w:tc>
          <w:tcPr>
            <w:tcW w:w="3238" w:type="dxa"/>
            <w:shd w:val="clear" w:color="auto" w:fill="auto"/>
          </w:tcPr>
          <w:p w:rsidR="00BF1909" w:rsidRPr="00E43064" w:rsidRDefault="00BF1909" w:rsidP="00F41E05">
            <w:pPr>
              <w:autoSpaceDE w:val="0"/>
              <w:autoSpaceDN w:val="0"/>
              <w:adjustRightInd w:val="0"/>
              <w:jc w:val="both"/>
              <w:rPr>
                <w:rFonts w:ascii="Garamond" w:hAnsi="Garamond"/>
                <w:szCs w:val="24"/>
              </w:rPr>
            </w:pPr>
            <w:r>
              <w:rPr>
                <w:rFonts w:ascii="Garamond" w:hAnsi="Garamond"/>
                <w:szCs w:val="24"/>
              </w:rPr>
              <w:t xml:space="preserve">Občina Markovci, </w:t>
            </w:r>
            <w:proofErr w:type="spellStart"/>
            <w:r>
              <w:rPr>
                <w:rFonts w:ascii="Garamond" w:hAnsi="Garamond"/>
                <w:szCs w:val="24"/>
              </w:rPr>
              <w:t>k.o</w:t>
            </w:r>
            <w:proofErr w:type="spellEnd"/>
            <w:r>
              <w:rPr>
                <w:rFonts w:ascii="Garamond" w:hAnsi="Garamond"/>
                <w:szCs w:val="24"/>
              </w:rPr>
              <w:t xml:space="preserve">. (417) Markovci, </w:t>
            </w:r>
            <w:proofErr w:type="spellStart"/>
            <w:r>
              <w:rPr>
                <w:rFonts w:ascii="Garamond" w:hAnsi="Garamond"/>
                <w:szCs w:val="24"/>
              </w:rPr>
              <w:t>parc</w:t>
            </w:r>
            <w:proofErr w:type="spellEnd"/>
            <w:r>
              <w:rPr>
                <w:rFonts w:ascii="Garamond" w:hAnsi="Garamond"/>
                <w:szCs w:val="24"/>
              </w:rPr>
              <w:t>. št. 810/8</w:t>
            </w:r>
          </w:p>
        </w:tc>
        <w:tc>
          <w:tcPr>
            <w:tcW w:w="2303" w:type="dxa"/>
            <w:shd w:val="clear" w:color="auto" w:fill="auto"/>
          </w:tcPr>
          <w:p w:rsidR="00BF1909" w:rsidRPr="00E43064" w:rsidRDefault="00BF1909" w:rsidP="00F41E05">
            <w:pPr>
              <w:autoSpaceDE w:val="0"/>
              <w:autoSpaceDN w:val="0"/>
              <w:adjustRightInd w:val="0"/>
              <w:jc w:val="center"/>
              <w:rPr>
                <w:rFonts w:ascii="Garamond" w:hAnsi="Garamond"/>
                <w:szCs w:val="24"/>
              </w:rPr>
            </w:pPr>
            <w:r>
              <w:rPr>
                <w:rFonts w:ascii="Garamond" w:hAnsi="Garamond"/>
                <w:szCs w:val="24"/>
              </w:rPr>
              <w:t>259 m²</w:t>
            </w:r>
          </w:p>
        </w:tc>
        <w:tc>
          <w:tcPr>
            <w:tcW w:w="2303" w:type="dxa"/>
            <w:shd w:val="clear" w:color="auto" w:fill="auto"/>
          </w:tcPr>
          <w:p w:rsidR="00BF1909" w:rsidRDefault="00BF1909" w:rsidP="00F41E05">
            <w:pPr>
              <w:autoSpaceDE w:val="0"/>
              <w:autoSpaceDN w:val="0"/>
              <w:adjustRightInd w:val="0"/>
              <w:jc w:val="center"/>
              <w:rPr>
                <w:rFonts w:ascii="Garamond" w:hAnsi="Garamond"/>
                <w:szCs w:val="24"/>
              </w:rPr>
            </w:pPr>
            <w:r>
              <w:rPr>
                <w:rFonts w:ascii="Garamond" w:hAnsi="Garamond"/>
                <w:szCs w:val="24"/>
              </w:rPr>
              <w:t xml:space="preserve">10,00 €/m² oz. </w:t>
            </w:r>
          </w:p>
          <w:p w:rsidR="00BF1909" w:rsidRPr="00E43064" w:rsidRDefault="00BF1909" w:rsidP="00F41E05">
            <w:pPr>
              <w:autoSpaceDE w:val="0"/>
              <w:autoSpaceDN w:val="0"/>
              <w:adjustRightInd w:val="0"/>
              <w:jc w:val="center"/>
              <w:rPr>
                <w:rFonts w:ascii="Garamond" w:hAnsi="Garamond"/>
                <w:szCs w:val="24"/>
              </w:rPr>
            </w:pPr>
            <w:r>
              <w:rPr>
                <w:rFonts w:ascii="Garamond" w:hAnsi="Garamond"/>
                <w:szCs w:val="24"/>
              </w:rPr>
              <w:t>skupaj 2.590,00 € brez DDV</w:t>
            </w:r>
          </w:p>
        </w:tc>
      </w:tr>
      <w:tr w:rsidR="00CC49D1" w:rsidRPr="00E43064" w:rsidTr="00F844B9">
        <w:tc>
          <w:tcPr>
            <w:tcW w:w="1444" w:type="dxa"/>
            <w:shd w:val="clear" w:color="auto" w:fill="auto"/>
          </w:tcPr>
          <w:p w:rsidR="00223DC8" w:rsidRPr="00E43064" w:rsidRDefault="00BF1909" w:rsidP="00E4763B">
            <w:pPr>
              <w:autoSpaceDE w:val="0"/>
              <w:autoSpaceDN w:val="0"/>
              <w:adjustRightInd w:val="0"/>
              <w:jc w:val="both"/>
              <w:rPr>
                <w:rFonts w:ascii="Garamond" w:hAnsi="Garamond"/>
                <w:szCs w:val="24"/>
              </w:rPr>
            </w:pPr>
            <w:r>
              <w:rPr>
                <w:rFonts w:ascii="Garamond" w:hAnsi="Garamond"/>
                <w:szCs w:val="24"/>
              </w:rPr>
              <w:t>3</w:t>
            </w:r>
            <w:r w:rsidR="00E84071">
              <w:rPr>
                <w:rFonts w:ascii="Garamond" w:hAnsi="Garamond"/>
                <w:szCs w:val="24"/>
              </w:rPr>
              <w:t>. zemljišče</w:t>
            </w:r>
            <w:r w:rsidR="00B743F7" w:rsidRPr="00E43064">
              <w:rPr>
                <w:rFonts w:ascii="Garamond" w:hAnsi="Garamond"/>
                <w:szCs w:val="24"/>
              </w:rPr>
              <w:t xml:space="preserve"> </w:t>
            </w:r>
          </w:p>
        </w:tc>
        <w:tc>
          <w:tcPr>
            <w:tcW w:w="3238" w:type="dxa"/>
            <w:shd w:val="clear" w:color="auto" w:fill="auto"/>
          </w:tcPr>
          <w:p w:rsidR="00CC49D1" w:rsidRPr="00E43064" w:rsidRDefault="00B743F7" w:rsidP="00CA09A0">
            <w:pPr>
              <w:autoSpaceDE w:val="0"/>
              <w:autoSpaceDN w:val="0"/>
              <w:adjustRightInd w:val="0"/>
              <w:jc w:val="both"/>
              <w:rPr>
                <w:rFonts w:ascii="Garamond" w:hAnsi="Garamond"/>
                <w:szCs w:val="24"/>
              </w:rPr>
            </w:pPr>
            <w:r>
              <w:rPr>
                <w:rFonts w:ascii="Garamond" w:hAnsi="Garamond"/>
                <w:szCs w:val="24"/>
              </w:rPr>
              <w:t xml:space="preserve">Občina Markovci, </w:t>
            </w:r>
            <w:proofErr w:type="spellStart"/>
            <w:r>
              <w:rPr>
                <w:rFonts w:ascii="Garamond" w:hAnsi="Garamond"/>
                <w:szCs w:val="24"/>
              </w:rPr>
              <w:t>k.o</w:t>
            </w:r>
            <w:proofErr w:type="spellEnd"/>
            <w:r>
              <w:rPr>
                <w:rFonts w:ascii="Garamond" w:hAnsi="Garamond"/>
                <w:szCs w:val="24"/>
              </w:rPr>
              <w:t>. (41</w:t>
            </w:r>
            <w:r w:rsidR="00E84071">
              <w:rPr>
                <w:rFonts w:ascii="Garamond" w:hAnsi="Garamond"/>
                <w:szCs w:val="24"/>
              </w:rPr>
              <w:t>7</w:t>
            </w:r>
            <w:r>
              <w:rPr>
                <w:rFonts w:ascii="Garamond" w:hAnsi="Garamond"/>
                <w:szCs w:val="24"/>
              </w:rPr>
              <w:t xml:space="preserve">) </w:t>
            </w:r>
            <w:r w:rsidR="00E84071">
              <w:rPr>
                <w:rFonts w:ascii="Garamond" w:hAnsi="Garamond"/>
                <w:szCs w:val="24"/>
              </w:rPr>
              <w:t xml:space="preserve">Markovci, </w:t>
            </w:r>
            <w:proofErr w:type="spellStart"/>
            <w:r w:rsidR="00E84071">
              <w:rPr>
                <w:rFonts w:ascii="Garamond" w:hAnsi="Garamond"/>
                <w:szCs w:val="24"/>
              </w:rPr>
              <w:t>parc</w:t>
            </w:r>
            <w:proofErr w:type="spellEnd"/>
            <w:r w:rsidR="00E84071">
              <w:rPr>
                <w:rFonts w:ascii="Garamond" w:hAnsi="Garamond"/>
                <w:szCs w:val="24"/>
              </w:rPr>
              <w:t>.</w:t>
            </w:r>
            <w:r>
              <w:rPr>
                <w:rFonts w:ascii="Garamond" w:hAnsi="Garamond"/>
                <w:szCs w:val="24"/>
              </w:rPr>
              <w:t xml:space="preserve"> št. </w:t>
            </w:r>
            <w:r w:rsidR="00CA09A0">
              <w:rPr>
                <w:rFonts w:ascii="Garamond" w:hAnsi="Garamond"/>
                <w:szCs w:val="24"/>
              </w:rPr>
              <w:t>810/7</w:t>
            </w:r>
          </w:p>
        </w:tc>
        <w:tc>
          <w:tcPr>
            <w:tcW w:w="2303" w:type="dxa"/>
            <w:shd w:val="clear" w:color="auto" w:fill="auto"/>
          </w:tcPr>
          <w:p w:rsidR="00CC49D1" w:rsidRPr="00E43064" w:rsidRDefault="00CA09A0" w:rsidP="00B743F7">
            <w:pPr>
              <w:autoSpaceDE w:val="0"/>
              <w:autoSpaceDN w:val="0"/>
              <w:adjustRightInd w:val="0"/>
              <w:jc w:val="center"/>
              <w:rPr>
                <w:rFonts w:ascii="Garamond" w:hAnsi="Garamond"/>
                <w:szCs w:val="24"/>
              </w:rPr>
            </w:pPr>
            <w:r>
              <w:rPr>
                <w:rFonts w:ascii="Garamond" w:hAnsi="Garamond"/>
                <w:szCs w:val="24"/>
              </w:rPr>
              <w:t>310</w:t>
            </w:r>
            <w:r w:rsidR="00B743F7">
              <w:rPr>
                <w:rFonts w:ascii="Garamond" w:hAnsi="Garamond"/>
                <w:szCs w:val="24"/>
              </w:rPr>
              <w:t xml:space="preserve"> m²</w:t>
            </w:r>
          </w:p>
        </w:tc>
        <w:tc>
          <w:tcPr>
            <w:tcW w:w="2303" w:type="dxa"/>
            <w:shd w:val="clear" w:color="auto" w:fill="auto"/>
          </w:tcPr>
          <w:p w:rsidR="00E84071" w:rsidRDefault="00E84071" w:rsidP="00F844B9">
            <w:pPr>
              <w:autoSpaceDE w:val="0"/>
              <w:autoSpaceDN w:val="0"/>
              <w:adjustRightInd w:val="0"/>
              <w:jc w:val="center"/>
              <w:rPr>
                <w:rFonts w:ascii="Garamond" w:hAnsi="Garamond"/>
                <w:szCs w:val="24"/>
              </w:rPr>
            </w:pPr>
            <w:r>
              <w:rPr>
                <w:rFonts w:ascii="Garamond" w:hAnsi="Garamond"/>
                <w:szCs w:val="24"/>
              </w:rPr>
              <w:t>10</w:t>
            </w:r>
            <w:r w:rsidR="00B743F7">
              <w:rPr>
                <w:rFonts w:ascii="Garamond" w:hAnsi="Garamond"/>
                <w:szCs w:val="24"/>
              </w:rPr>
              <w:t>,00 €</w:t>
            </w:r>
            <w:r>
              <w:rPr>
                <w:rFonts w:ascii="Garamond" w:hAnsi="Garamond"/>
                <w:szCs w:val="24"/>
              </w:rPr>
              <w:t xml:space="preserve">/m² oz. </w:t>
            </w:r>
          </w:p>
          <w:p w:rsidR="00CC49D1" w:rsidRPr="00E43064" w:rsidRDefault="00E84071" w:rsidP="00CA09A0">
            <w:pPr>
              <w:autoSpaceDE w:val="0"/>
              <w:autoSpaceDN w:val="0"/>
              <w:adjustRightInd w:val="0"/>
              <w:jc w:val="center"/>
              <w:rPr>
                <w:rFonts w:ascii="Garamond" w:hAnsi="Garamond"/>
                <w:szCs w:val="24"/>
              </w:rPr>
            </w:pPr>
            <w:r>
              <w:rPr>
                <w:rFonts w:ascii="Garamond" w:hAnsi="Garamond"/>
                <w:szCs w:val="24"/>
              </w:rPr>
              <w:t xml:space="preserve">skupaj </w:t>
            </w:r>
            <w:r w:rsidR="00CA09A0">
              <w:rPr>
                <w:rFonts w:ascii="Garamond" w:hAnsi="Garamond"/>
                <w:szCs w:val="24"/>
              </w:rPr>
              <w:t>3.100</w:t>
            </w:r>
            <w:r>
              <w:rPr>
                <w:rFonts w:ascii="Garamond" w:hAnsi="Garamond"/>
                <w:szCs w:val="24"/>
              </w:rPr>
              <w:t>,00 € brez DDV</w:t>
            </w:r>
          </w:p>
        </w:tc>
      </w:tr>
    </w:tbl>
    <w:p w:rsidR="00CC49D1" w:rsidRPr="00E43064" w:rsidRDefault="00CC49D1" w:rsidP="00B743F7">
      <w:pPr>
        <w:autoSpaceDE w:val="0"/>
        <w:autoSpaceDN w:val="0"/>
        <w:adjustRightInd w:val="0"/>
        <w:jc w:val="both"/>
        <w:rPr>
          <w:rFonts w:ascii="Garamond" w:hAnsi="Garamond"/>
          <w:b/>
          <w:szCs w:val="24"/>
        </w:rPr>
      </w:pPr>
    </w:p>
    <w:p w:rsidR="00CC49D1" w:rsidRPr="00E43064" w:rsidRDefault="00CC49D1" w:rsidP="00CC49D1">
      <w:pPr>
        <w:numPr>
          <w:ilvl w:val="0"/>
          <w:numId w:val="1"/>
        </w:numPr>
        <w:autoSpaceDE w:val="0"/>
        <w:autoSpaceDN w:val="0"/>
        <w:adjustRightInd w:val="0"/>
        <w:jc w:val="both"/>
        <w:rPr>
          <w:rFonts w:ascii="Garamond" w:hAnsi="Garamond"/>
          <w:b/>
          <w:szCs w:val="24"/>
        </w:rPr>
      </w:pPr>
      <w:r w:rsidRPr="00E43064">
        <w:rPr>
          <w:rFonts w:ascii="Garamond" w:hAnsi="Garamond"/>
          <w:b/>
          <w:szCs w:val="24"/>
        </w:rPr>
        <w:t>PRIDOBIVANJE NEPREMIČNEGA PREMOŽENJA:</w:t>
      </w:r>
    </w:p>
    <w:p w:rsidR="00CC49D1" w:rsidRPr="00E43064" w:rsidRDefault="00CC49D1" w:rsidP="00CC49D1">
      <w:pPr>
        <w:autoSpaceDE w:val="0"/>
        <w:autoSpaceDN w:val="0"/>
        <w:adjustRightInd w:val="0"/>
        <w:jc w:val="both"/>
        <w:rPr>
          <w:rFonts w:ascii="Garamond" w:hAnsi="Garamond"/>
          <w:b/>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238"/>
        <w:gridCol w:w="2303"/>
        <w:gridCol w:w="2303"/>
      </w:tblGrid>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b/>
                <w:szCs w:val="24"/>
              </w:rPr>
            </w:pPr>
            <w:proofErr w:type="spellStart"/>
            <w:r w:rsidRPr="00E43064">
              <w:rPr>
                <w:rFonts w:ascii="Garamond" w:hAnsi="Garamond"/>
                <w:b/>
                <w:szCs w:val="24"/>
              </w:rPr>
              <w:t>Zap</w:t>
            </w:r>
            <w:proofErr w:type="spellEnd"/>
            <w:r w:rsidRPr="00E43064">
              <w:rPr>
                <w:rFonts w:ascii="Garamond" w:hAnsi="Garamond"/>
                <w:b/>
                <w:szCs w:val="24"/>
              </w:rPr>
              <w:t xml:space="preserve">. št. </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Lokacija (navedba občine, podatki o nepremičnini)</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Okvirna velikost v m²</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Planirana sredstva v proračunu (v tisočih €)</w:t>
            </w:r>
          </w:p>
        </w:tc>
      </w:tr>
      <w:tr w:rsidR="00CC49D1" w:rsidRPr="00E43064" w:rsidTr="00F844B9">
        <w:tc>
          <w:tcPr>
            <w:tcW w:w="9288" w:type="dxa"/>
            <w:gridSpan w:val="4"/>
            <w:shd w:val="clear" w:color="auto" w:fill="auto"/>
          </w:tcPr>
          <w:p w:rsidR="00CC49D1" w:rsidRPr="00E43064" w:rsidRDefault="00CC49D1" w:rsidP="00F844B9">
            <w:pPr>
              <w:autoSpaceDE w:val="0"/>
              <w:autoSpaceDN w:val="0"/>
              <w:adjustRightInd w:val="0"/>
              <w:jc w:val="both"/>
              <w:rPr>
                <w:rFonts w:ascii="Garamond" w:hAnsi="Garamond"/>
                <w:b/>
                <w:szCs w:val="24"/>
              </w:rPr>
            </w:pPr>
          </w:p>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Vrsta nepremičnine (zemljišče/stavba/del stavbe/zemljišče s stavbo)</w:t>
            </w:r>
          </w:p>
          <w:p w:rsidR="00CC49D1" w:rsidRPr="00E43064" w:rsidRDefault="00CC49D1" w:rsidP="00F844B9">
            <w:pPr>
              <w:autoSpaceDE w:val="0"/>
              <w:autoSpaceDN w:val="0"/>
              <w:adjustRightInd w:val="0"/>
              <w:jc w:val="both"/>
              <w:rPr>
                <w:rFonts w:ascii="Garamond" w:hAnsi="Garamond"/>
                <w:b/>
                <w:szCs w:val="24"/>
              </w:rPr>
            </w:pPr>
          </w:p>
        </w:tc>
      </w:tr>
      <w:tr w:rsidR="009637BB" w:rsidRPr="00E43064" w:rsidTr="00F41E05">
        <w:tc>
          <w:tcPr>
            <w:tcW w:w="1444" w:type="dxa"/>
            <w:shd w:val="clear" w:color="auto" w:fill="auto"/>
          </w:tcPr>
          <w:p w:rsidR="009637BB" w:rsidRPr="00E43064" w:rsidRDefault="009637BB" w:rsidP="00F41E05">
            <w:pPr>
              <w:autoSpaceDE w:val="0"/>
              <w:autoSpaceDN w:val="0"/>
              <w:adjustRightInd w:val="0"/>
              <w:jc w:val="both"/>
              <w:rPr>
                <w:rFonts w:ascii="Garamond" w:hAnsi="Garamond"/>
                <w:szCs w:val="24"/>
              </w:rPr>
            </w:pPr>
            <w:r>
              <w:rPr>
                <w:rFonts w:ascii="Garamond" w:hAnsi="Garamond"/>
                <w:szCs w:val="24"/>
              </w:rPr>
              <w:t>1</w:t>
            </w:r>
            <w:r w:rsidRPr="00E43064">
              <w:rPr>
                <w:rFonts w:ascii="Garamond" w:hAnsi="Garamond"/>
                <w:szCs w:val="24"/>
              </w:rPr>
              <w:t>. zemljišča</w:t>
            </w:r>
          </w:p>
        </w:tc>
        <w:tc>
          <w:tcPr>
            <w:tcW w:w="3238" w:type="dxa"/>
            <w:shd w:val="clear" w:color="auto" w:fill="auto"/>
          </w:tcPr>
          <w:p w:rsidR="009637BB" w:rsidRPr="00E43064" w:rsidRDefault="009637BB" w:rsidP="00F41E05">
            <w:pPr>
              <w:autoSpaceDE w:val="0"/>
              <w:autoSpaceDN w:val="0"/>
              <w:adjustRightInd w:val="0"/>
              <w:jc w:val="both"/>
              <w:rPr>
                <w:rFonts w:ascii="Garamond" w:hAnsi="Garamond"/>
                <w:szCs w:val="24"/>
              </w:rPr>
            </w:pPr>
            <w:r w:rsidRPr="00E43064">
              <w:rPr>
                <w:rFonts w:ascii="Garamond" w:hAnsi="Garamond"/>
                <w:szCs w:val="24"/>
              </w:rPr>
              <w:t xml:space="preserve">Občina Markovci, za potrebe </w:t>
            </w:r>
            <w:r>
              <w:rPr>
                <w:rFonts w:ascii="Garamond" w:hAnsi="Garamond"/>
                <w:szCs w:val="24"/>
              </w:rPr>
              <w:t xml:space="preserve">izgradnje križišča OC-Borovci-KZ: </w:t>
            </w:r>
            <w:proofErr w:type="spellStart"/>
            <w:r>
              <w:rPr>
                <w:rFonts w:ascii="Garamond" w:hAnsi="Garamond"/>
                <w:szCs w:val="24"/>
              </w:rPr>
              <w:t>parc</w:t>
            </w:r>
            <w:proofErr w:type="spellEnd"/>
            <w:r>
              <w:rPr>
                <w:rFonts w:ascii="Garamond" w:hAnsi="Garamond"/>
                <w:szCs w:val="24"/>
              </w:rPr>
              <w:t xml:space="preserve">. št. 257/11, 257/13, 257/14, 257/15, 257/16 in 257/17, vse </w:t>
            </w:r>
            <w:proofErr w:type="spellStart"/>
            <w:r>
              <w:rPr>
                <w:rFonts w:ascii="Garamond" w:hAnsi="Garamond"/>
                <w:szCs w:val="24"/>
              </w:rPr>
              <w:t>k.o</w:t>
            </w:r>
            <w:proofErr w:type="spellEnd"/>
            <w:r>
              <w:rPr>
                <w:rFonts w:ascii="Garamond" w:hAnsi="Garamond"/>
                <w:szCs w:val="24"/>
              </w:rPr>
              <w:t xml:space="preserve">. (416) Nova vas </w:t>
            </w:r>
            <w:r>
              <w:rPr>
                <w:rFonts w:ascii="Garamond" w:hAnsi="Garamond"/>
                <w:szCs w:val="24"/>
              </w:rPr>
              <w:lastRenderedPageBreak/>
              <w:t>pri Markovcih</w:t>
            </w:r>
          </w:p>
        </w:tc>
        <w:tc>
          <w:tcPr>
            <w:tcW w:w="2303" w:type="dxa"/>
            <w:shd w:val="clear" w:color="auto" w:fill="auto"/>
          </w:tcPr>
          <w:p w:rsidR="009637BB" w:rsidRPr="00E43064" w:rsidRDefault="009637BB" w:rsidP="00F41E05">
            <w:pPr>
              <w:autoSpaceDE w:val="0"/>
              <w:autoSpaceDN w:val="0"/>
              <w:adjustRightInd w:val="0"/>
              <w:jc w:val="center"/>
              <w:rPr>
                <w:rFonts w:ascii="Garamond" w:hAnsi="Garamond"/>
                <w:szCs w:val="24"/>
              </w:rPr>
            </w:pPr>
            <w:r>
              <w:rPr>
                <w:rFonts w:ascii="Garamond" w:hAnsi="Garamond"/>
                <w:szCs w:val="24"/>
              </w:rPr>
              <w:lastRenderedPageBreak/>
              <w:t>2804 m²</w:t>
            </w:r>
          </w:p>
        </w:tc>
        <w:tc>
          <w:tcPr>
            <w:tcW w:w="2303" w:type="dxa"/>
            <w:shd w:val="clear" w:color="auto" w:fill="auto"/>
          </w:tcPr>
          <w:p w:rsidR="009637BB" w:rsidRPr="00E43064" w:rsidRDefault="009637BB" w:rsidP="00F41E05">
            <w:pPr>
              <w:autoSpaceDE w:val="0"/>
              <w:autoSpaceDN w:val="0"/>
              <w:adjustRightInd w:val="0"/>
              <w:jc w:val="both"/>
              <w:rPr>
                <w:rFonts w:ascii="Garamond" w:hAnsi="Garamond"/>
                <w:szCs w:val="24"/>
              </w:rPr>
            </w:pPr>
            <w:r>
              <w:rPr>
                <w:rFonts w:ascii="Garamond" w:hAnsi="Garamond"/>
                <w:szCs w:val="24"/>
              </w:rPr>
              <w:t>V proračunu so planirana sredstva za odkup zemljišč v višini 12.000,00 €</w:t>
            </w:r>
          </w:p>
        </w:tc>
      </w:tr>
      <w:tr w:rsidR="009637BB" w:rsidRPr="00E43064" w:rsidTr="00F41E05">
        <w:tc>
          <w:tcPr>
            <w:tcW w:w="1444" w:type="dxa"/>
            <w:shd w:val="clear" w:color="auto" w:fill="auto"/>
          </w:tcPr>
          <w:p w:rsidR="009637BB" w:rsidRPr="00E43064" w:rsidRDefault="009637BB" w:rsidP="00F41E05">
            <w:pPr>
              <w:autoSpaceDE w:val="0"/>
              <w:autoSpaceDN w:val="0"/>
              <w:adjustRightInd w:val="0"/>
              <w:jc w:val="both"/>
              <w:rPr>
                <w:rFonts w:ascii="Garamond" w:hAnsi="Garamond"/>
                <w:szCs w:val="24"/>
              </w:rPr>
            </w:pPr>
            <w:r>
              <w:rPr>
                <w:rFonts w:ascii="Garamond" w:hAnsi="Garamond"/>
                <w:szCs w:val="24"/>
              </w:rPr>
              <w:t>2</w:t>
            </w:r>
            <w:r w:rsidRPr="00E43064">
              <w:rPr>
                <w:rFonts w:ascii="Garamond" w:hAnsi="Garamond"/>
                <w:szCs w:val="24"/>
              </w:rPr>
              <w:t xml:space="preserve">. </w:t>
            </w:r>
            <w:r>
              <w:rPr>
                <w:rFonts w:ascii="Garamond" w:hAnsi="Garamond"/>
                <w:szCs w:val="24"/>
              </w:rPr>
              <w:t>zemljišče</w:t>
            </w:r>
          </w:p>
        </w:tc>
        <w:tc>
          <w:tcPr>
            <w:tcW w:w="3238" w:type="dxa"/>
            <w:shd w:val="clear" w:color="auto" w:fill="auto"/>
          </w:tcPr>
          <w:p w:rsidR="009637BB" w:rsidRPr="00E43064" w:rsidRDefault="009637BB" w:rsidP="00F41E05">
            <w:pPr>
              <w:autoSpaceDE w:val="0"/>
              <w:autoSpaceDN w:val="0"/>
              <w:adjustRightInd w:val="0"/>
              <w:jc w:val="both"/>
              <w:rPr>
                <w:rFonts w:ascii="Garamond" w:hAnsi="Garamond"/>
                <w:szCs w:val="24"/>
              </w:rPr>
            </w:pPr>
            <w:r w:rsidRPr="00E43064">
              <w:rPr>
                <w:rFonts w:ascii="Garamond" w:hAnsi="Garamond"/>
                <w:szCs w:val="24"/>
              </w:rPr>
              <w:t xml:space="preserve">Občina Markovci, za potrebe </w:t>
            </w:r>
            <w:r>
              <w:rPr>
                <w:rFonts w:ascii="Garamond" w:hAnsi="Garamond"/>
                <w:szCs w:val="24"/>
              </w:rPr>
              <w:t xml:space="preserve">občinske ceste </w:t>
            </w:r>
            <w:proofErr w:type="spellStart"/>
            <w:r>
              <w:rPr>
                <w:rFonts w:ascii="Garamond" w:hAnsi="Garamond"/>
                <w:szCs w:val="24"/>
              </w:rPr>
              <w:t>parc</w:t>
            </w:r>
            <w:proofErr w:type="spellEnd"/>
            <w:r>
              <w:rPr>
                <w:rFonts w:ascii="Garamond" w:hAnsi="Garamond"/>
                <w:szCs w:val="24"/>
              </w:rPr>
              <w:t xml:space="preserve">. št. 533/9, </w:t>
            </w:r>
            <w:proofErr w:type="spellStart"/>
            <w:r>
              <w:rPr>
                <w:rFonts w:ascii="Garamond" w:hAnsi="Garamond"/>
                <w:szCs w:val="24"/>
              </w:rPr>
              <w:t>k.o</w:t>
            </w:r>
            <w:proofErr w:type="spellEnd"/>
            <w:r>
              <w:rPr>
                <w:rFonts w:ascii="Garamond" w:hAnsi="Garamond"/>
                <w:szCs w:val="24"/>
              </w:rPr>
              <w:t>. (417) Markovci (lastnika: Jožef in Martina Majcenovič, Markovci 64A)</w:t>
            </w:r>
          </w:p>
        </w:tc>
        <w:tc>
          <w:tcPr>
            <w:tcW w:w="2303" w:type="dxa"/>
            <w:shd w:val="clear" w:color="auto" w:fill="auto"/>
          </w:tcPr>
          <w:p w:rsidR="009637BB" w:rsidRPr="00E43064" w:rsidRDefault="009637BB" w:rsidP="00F41E05">
            <w:pPr>
              <w:autoSpaceDE w:val="0"/>
              <w:autoSpaceDN w:val="0"/>
              <w:adjustRightInd w:val="0"/>
              <w:jc w:val="center"/>
              <w:rPr>
                <w:rFonts w:ascii="Garamond" w:hAnsi="Garamond"/>
                <w:szCs w:val="24"/>
              </w:rPr>
            </w:pPr>
            <w:r>
              <w:rPr>
                <w:rFonts w:ascii="Garamond" w:hAnsi="Garamond"/>
                <w:szCs w:val="24"/>
              </w:rPr>
              <w:t>344 m²</w:t>
            </w:r>
          </w:p>
        </w:tc>
        <w:tc>
          <w:tcPr>
            <w:tcW w:w="2303" w:type="dxa"/>
            <w:shd w:val="clear" w:color="auto" w:fill="auto"/>
          </w:tcPr>
          <w:p w:rsidR="009637BB" w:rsidRPr="00E43064" w:rsidRDefault="009637BB" w:rsidP="00F41E05">
            <w:pPr>
              <w:autoSpaceDE w:val="0"/>
              <w:autoSpaceDN w:val="0"/>
              <w:adjustRightInd w:val="0"/>
              <w:jc w:val="both"/>
              <w:rPr>
                <w:rFonts w:ascii="Garamond" w:hAnsi="Garamond"/>
                <w:szCs w:val="24"/>
              </w:rPr>
            </w:pPr>
            <w:r>
              <w:rPr>
                <w:rFonts w:ascii="Garamond" w:hAnsi="Garamond"/>
                <w:szCs w:val="24"/>
              </w:rPr>
              <w:t>Brezplačna pridobitev</w:t>
            </w:r>
          </w:p>
        </w:tc>
      </w:tr>
      <w:tr w:rsidR="00CC49D1" w:rsidRPr="00E43064" w:rsidTr="00F844B9">
        <w:tc>
          <w:tcPr>
            <w:tcW w:w="1444" w:type="dxa"/>
            <w:shd w:val="clear" w:color="auto" w:fill="auto"/>
          </w:tcPr>
          <w:p w:rsidR="00CC49D1" w:rsidRPr="00E43064" w:rsidRDefault="009637BB" w:rsidP="00F844B9">
            <w:pPr>
              <w:autoSpaceDE w:val="0"/>
              <w:autoSpaceDN w:val="0"/>
              <w:adjustRightInd w:val="0"/>
              <w:jc w:val="both"/>
              <w:rPr>
                <w:rFonts w:ascii="Garamond" w:hAnsi="Garamond"/>
                <w:szCs w:val="24"/>
              </w:rPr>
            </w:pPr>
            <w:r>
              <w:rPr>
                <w:rFonts w:ascii="Garamond" w:hAnsi="Garamond"/>
                <w:szCs w:val="24"/>
              </w:rPr>
              <w:t>3</w:t>
            </w:r>
            <w:r w:rsidR="00CC49D1" w:rsidRPr="00E43064">
              <w:rPr>
                <w:rFonts w:ascii="Garamond" w:hAnsi="Garamond"/>
                <w:szCs w:val="24"/>
              </w:rPr>
              <w:t xml:space="preserve">. </w:t>
            </w:r>
            <w:r>
              <w:rPr>
                <w:rFonts w:ascii="Garamond" w:hAnsi="Garamond"/>
                <w:szCs w:val="24"/>
              </w:rPr>
              <w:t>zemljišče</w:t>
            </w:r>
          </w:p>
        </w:tc>
        <w:tc>
          <w:tcPr>
            <w:tcW w:w="3238" w:type="dxa"/>
            <w:shd w:val="clear" w:color="auto" w:fill="auto"/>
          </w:tcPr>
          <w:p w:rsidR="00CC49D1" w:rsidRPr="00E43064" w:rsidRDefault="00CC49D1" w:rsidP="009637BB">
            <w:pPr>
              <w:autoSpaceDE w:val="0"/>
              <w:autoSpaceDN w:val="0"/>
              <w:adjustRightInd w:val="0"/>
              <w:jc w:val="both"/>
              <w:rPr>
                <w:rFonts w:ascii="Garamond" w:hAnsi="Garamond"/>
                <w:szCs w:val="24"/>
              </w:rPr>
            </w:pPr>
            <w:r w:rsidRPr="00E43064">
              <w:rPr>
                <w:rFonts w:ascii="Garamond" w:hAnsi="Garamond"/>
                <w:szCs w:val="24"/>
              </w:rPr>
              <w:t xml:space="preserve">Občina Markovci, </w:t>
            </w:r>
            <w:proofErr w:type="spellStart"/>
            <w:r w:rsidR="00D86F03">
              <w:rPr>
                <w:rFonts w:ascii="Garamond" w:hAnsi="Garamond"/>
                <w:szCs w:val="24"/>
              </w:rPr>
              <w:t>parc</w:t>
            </w:r>
            <w:proofErr w:type="spellEnd"/>
            <w:r w:rsidR="00D86F03">
              <w:rPr>
                <w:rFonts w:ascii="Garamond" w:hAnsi="Garamond"/>
                <w:szCs w:val="24"/>
              </w:rPr>
              <w:t xml:space="preserve">. št. </w:t>
            </w:r>
            <w:r w:rsidR="009637BB">
              <w:rPr>
                <w:rFonts w:ascii="Garamond" w:hAnsi="Garamond"/>
                <w:szCs w:val="24"/>
              </w:rPr>
              <w:t>170/1 in 170/2</w:t>
            </w:r>
            <w:r w:rsidR="00D86F03">
              <w:rPr>
                <w:rFonts w:ascii="Garamond" w:hAnsi="Garamond"/>
                <w:szCs w:val="24"/>
              </w:rPr>
              <w:t>,</w:t>
            </w:r>
            <w:r w:rsidR="009637BB">
              <w:rPr>
                <w:rFonts w:ascii="Garamond" w:hAnsi="Garamond"/>
                <w:szCs w:val="24"/>
              </w:rPr>
              <w:t xml:space="preserve"> obe</w:t>
            </w:r>
            <w:r w:rsidR="00D86F03">
              <w:rPr>
                <w:rFonts w:ascii="Garamond" w:hAnsi="Garamond"/>
                <w:szCs w:val="24"/>
              </w:rPr>
              <w:t xml:space="preserve"> </w:t>
            </w:r>
            <w:proofErr w:type="spellStart"/>
            <w:r w:rsidR="009637BB">
              <w:rPr>
                <w:rFonts w:ascii="Garamond" w:hAnsi="Garamond"/>
                <w:szCs w:val="24"/>
              </w:rPr>
              <w:t>k.o</w:t>
            </w:r>
            <w:proofErr w:type="spellEnd"/>
            <w:r w:rsidR="009637BB">
              <w:rPr>
                <w:rFonts w:ascii="Garamond" w:hAnsi="Garamond"/>
                <w:szCs w:val="24"/>
              </w:rPr>
              <w:t>. (416</w:t>
            </w:r>
            <w:r w:rsidR="00D86F03">
              <w:rPr>
                <w:rFonts w:ascii="Garamond" w:hAnsi="Garamond"/>
                <w:szCs w:val="24"/>
              </w:rPr>
              <w:t>)</w:t>
            </w:r>
            <w:r w:rsidR="009637BB">
              <w:rPr>
                <w:rFonts w:ascii="Garamond" w:hAnsi="Garamond"/>
                <w:szCs w:val="24"/>
              </w:rPr>
              <w:t xml:space="preserve"> Nova vas pri</w:t>
            </w:r>
            <w:r w:rsidR="00D86F03">
              <w:rPr>
                <w:rFonts w:ascii="Garamond" w:hAnsi="Garamond"/>
                <w:szCs w:val="24"/>
              </w:rPr>
              <w:t xml:space="preserve"> </w:t>
            </w:r>
            <w:r w:rsidR="009637BB">
              <w:rPr>
                <w:rFonts w:ascii="Garamond" w:hAnsi="Garamond"/>
                <w:szCs w:val="24"/>
              </w:rPr>
              <w:t xml:space="preserve">Markovcih (lastnik: Kmetijska zadruga Ptuj </w:t>
            </w:r>
            <w:proofErr w:type="spellStart"/>
            <w:r w:rsidR="009637BB">
              <w:rPr>
                <w:rFonts w:ascii="Garamond" w:hAnsi="Garamond"/>
                <w:szCs w:val="24"/>
              </w:rPr>
              <w:t>z.o.o</w:t>
            </w:r>
            <w:proofErr w:type="spellEnd"/>
            <w:r w:rsidR="009637BB">
              <w:rPr>
                <w:rFonts w:ascii="Garamond" w:hAnsi="Garamond"/>
                <w:szCs w:val="24"/>
              </w:rPr>
              <w:t>.)</w:t>
            </w:r>
          </w:p>
        </w:tc>
        <w:tc>
          <w:tcPr>
            <w:tcW w:w="2303" w:type="dxa"/>
            <w:shd w:val="clear" w:color="auto" w:fill="auto"/>
          </w:tcPr>
          <w:p w:rsidR="00CC49D1" w:rsidRDefault="009637BB" w:rsidP="00E4763B">
            <w:pPr>
              <w:autoSpaceDE w:val="0"/>
              <w:autoSpaceDN w:val="0"/>
              <w:adjustRightInd w:val="0"/>
              <w:jc w:val="center"/>
              <w:rPr>
                <w:rFonts w:ascii="Garamond" w:hAnsi="Garamond"/>
                <w:szCs w:val="24"/>
              </w:rPr>
            </w:pPr>
            <w:r>
              <w:rPr>
                <w:rFonts w:ascii="Garamond" w:hAnsi="Garamond"/>
                <w:szCs w:val="24"/>
              </w:rPr>
              <w:t>2984 m²</w:t>
            </w:r>
          </w:p>
          <w:p w:rsidR="009637BB" w:rsidRPr="00E43064" w:rsidRDefault="009637BB" w:rsidP="00E4763B">
            <w:pPr>
              <w:autoSpaceDE w:val="0"/>
              <w:autoSpaceDN w:val="0"/>
              <w:adjustRightInd w:val="0"/>
              <w:jc w:val="center"/>
              <w:rPr>
                <w:rFonts w:ascii="Garamond" w:hAnsi="Garamond"/>
                <w:szCs w:val="24"/>
              </w:rPr>
            </w:pPr>
            <w:r>
              <w:rPr>
                <w:rFonts w:ascii="Garamond" w:hAnsi="Garamond"/>
                <w:szCs w:val="24"/>
              </w:rPr>
              <w:t>3807 m²</w:t>
            </w:r>
          </w:p>
        </w:tc>
        <w:tc>
          <w:tcPr>
            <w:tcW w:w="2303" w:type="dxa"/>
            <w:shd w:val="clear" w:color="auto" w:fill="auto"/>
          </w:tcPr>
          <w:p w:rsidR="00CC49D1" w:rsidRPr="00E43064" w:rsidRDefault="007160EF" w:rsidP="007160EF">
            <w:pPr>
              <w:autoSpaceDE w:val="0"/>
              <w:autoSpaceDN w:val="0"/>
              <w:adjustRightInd w:val="0"/>
              <w:jc w:val="center"/>
              <w:rPr>
                <w:rFonts w:ascii="Garamond" w:hAnsi="Garamond"/>
                <w:szCs w:val="24"/>
              </w:rPr>
            </w:pPr>
            <w:r>
              <w:rPr>
                <w:rFonts w:ascii="Garamond" w:hAnsi="Garamond"/>
                <w:szCs w:val="24"/>
              </w:rPr>
              <w:t>12.000,00 €</w:t>
            </w:r>
          </w:p>
        </w:tc>
      </w:tr>
    </w:tbl>
    <w:p w:rsidR="00085F80" w:rsidRDefault="00085F80" w:rsidP="00CC49D1">
      <w:pPr>
        <w:jc w:val="both"/>
        <w:rPr>
          <w:rFonts w:ascii="Garamond" w:hAnsi="Garamond"/>
        </w:rPr>
      </w:pPr>
    </w:p>
    <w:p w:rsidR="00CC49D1" w:rsidRPr="00E43064" w:rsidRDefault="00846C0E" w:rsidP="00CC49D1">
      <w:pPr>
        <w:jc w:val="both"/>
        <w:rPr>
          <w:rFonts w:ascii="Garamond" w:hAnsi="Garamond"/>
        </w:rPr>
      </w:pPr>
      <w:r>
        <w:rPr>
          <w:rFonts w:ascii="Garamond" w:hAnsi="Garamond"/>
        </w:rPr>
        <w:t>Številka: 410-00</w:t>
      </w:r>
      <w:r w:rsidR="00085F80">
        <w:rPr>
          <w:rFonts w:ascii="Garamond" w:hAnsi="Garamond"/>
        </w:rPr>
        <w:t>84</w:t>
      </w:r>
      <w:r w:rsidR="00CC49D1" w:rsidRPr="00E43064">
        <w:rPr>
          <w:rFonts w:ascii="Garamond" w:hAnsi="Garamond"/>
        </w:rPr>
        <w:t>/201</w:t>
      </w:r>
      <w:r w:rsidR="00085F80">
        <w:rPr>
          <w:rFonts w:ascii="Garamond" w:hAnsi="Garamond"/>
        </w:rPr>
        <w:t>6</w:t>
      </w:r>
    </w:p>
    <w:p w:rsidR="00AD16E0" w:rsidRDefault="00CC49D1" w:rsidP="00AD16E0">
      <w:pPr>
        <w:jc w:val="both"/>
        <w:rPr>
          <w:rFonts w:ascii="Garamond" w:hAnsi="Garamond"/>
          <w:szCs w:val="24"/>
        </w:rPr>
      </w:pPr>
      <w:r w:rsidRPr="00E43064">
        <w:rPr>
          <w:rFonts w:ascii="Garamond" w:hAnsi="Garamond"/>
          <w:szCs w:val="24"/>
        </w:rPr>
        <w:t xml:space="preserve">Datum:   </w:t>
      </w:r>
    </w:p>
    <w:p w:rsidR="00CC49D1" w:rsidRPr="00E43064" w:rsidRDefault="00CC49D1" w:rsidP="00AD16E0">
      <w:pPr>
        <w:jc w:val="both"/>
        <w:rPr>
          <w:rFonts w:ascii="Garamond" w:hAnsi="Garamond"/>
          <w:b/>
          <w:szCs w:val="24"/>
        </w:rPr>
      </w:pPr>
      <w:r w:rsidRPr="00E43064">
        <w:rPr>
          <w:rFonts w:ascii="Garamond" w:hAnsi="Garamond"/>
          <w:b/>
          <w:szCs w:val="24"/>
        </w:rPr>
        <w:t>___________________________________________________________________________</w:t>
      </w:r>
    </w:p>
    <w:p w:rsidR="00CC49D1" w:rsidRPr="00E43064" w:rsidRDefault="00CC49D1" w:rsidP="00CC49D1">
      <w:pPr>
        <w:jc w:val="center"/>
        <w:rPr>
          <w:rFonts w:ascii="Garamond" w:hAnsi="Garamond"/>
          <w:b/>
          <w:szCs w:val="24"/>
        </w:rPr>
      </w:pPr>
      <w:bookmarkStart w:id="0" w:name="_GoBack"/>
      <w:bookmarkEnd w:id="0"/>
      <w:r w:rsidRPr="00E43064">
        <w:rPr>
          <w:rFonts w:ascii="Garamond" w:hAnsi="Garamond"/>
          <w:b/>
          <w:szCs w:val="24"/>
        </w:rPr>
        <w:t>O B R A Z L O Ž I T E V :</w:t>
      </w:r>
    </w:p>
    <w:p w:rsidR="00CC49D1" w:rsidRPr="00E43064" w:rsidRDefault="00CC49D1" w:rsidP="00CC49D1">
      <w:pPr>
        <w:rPr>
          <w:rFonts w:ascii="Garamond" w:hAnsi="Garamond"/>
          <w:b/>
          <w:szCs w:val="24"/>
        </w:rPr>
      </w:pPr>
    </w:p>
    <w:p w:rsidR="00CC49D1" w:rsidRPr="00E43064" w:rsidRDefault="00CC49D1" w:rsidP="00CC49D1">
      <w:pPr>
        <w:autoSpaceDE w:val="0"/>
        <w:autoSpaceDN w:val="0"/>
        <w:adjustRightInd w:val="0"/>
        <w:jc w:val="both"/>
        <w:rPr>
          <w:rFonts w:ascii="Garamond" w:hAnsi="Garamond"/>
          <w:szCs w:val="24"/>
        </w:rPr>
      </w:pPr>
      <w:r w:rsidRPr="00E43064">
        <w:rPr>
          <w:rFonts w:ascii="Garamond" w:hAnsi="Garamond"/>
          <w:szCs w:val="24"/>
        </w:rPr>
        <w:t>Stvarno premoženje občine obsegajo premičnine in nepremičnine. Ravnanje s stvarnim premoženjem občine urejata Zakon o stvarnem premoženju države in samoupravnih lokalnih skupnosti (Uradni list RS, št. 86/10, 75/12, 47/13-ZDU-1G</w:t>
      </w:r>
      <w:r>
        <w:rPr>
          <w:rFonts w:ascii="Garamond" w:hAnsi="Garamond"/>
          <w:szCs w:val="24"/>
        </w:rPr>
        <w:t>,</w:t>
      </w:r>
      <w:r w:rsidRPr="00FB50C3">
        <w:rPr>
          <w:rFonts w:ascii="Garamond" w:hAnsi="Garamond"/>
        </w:rPr>
        <w:t xml:space="preserve"> </w:t>
      </w:r>
      <w:r w:rsidRPr="00E43064">
        <w:rPr>
          <w:rFonts w:ascii="Garamond" w:hAnsi="Garamond"/>
          <w:szCs w:val="24"/>
        </w:rPr>
        <w:t>50/14</w:t>
      </w:r>
      <w:r>
        <w:rPr>
          <w:rFonts w:ascii="Garamond" w:hAnsi="Garamond"/>
          <w:szCs w:val="24"/>
        </w:rPr>
        <w:t xml:space="preserve">, </w:t>
      </w:r>
      <w:r w:rsidRPr="002A3EA8">
        <w:rPr>
          <w:rFonts w:ascii="Garamond" w:hAnsi="Garamond"/>
        </w:rPr>
        <w:t>90/14-ZDU-1I in 14/15-ZUUJFO</w:t>
      </w:r>
      <w:r w:rsidRPr="00E43064">
        <w:rPr>
          <w:rFonts w:ascii="Garamond" w:hAnsi="Garamond"/>
          <w:szCs w:val="24"/>
        </w:rPr>
        <w:t>; zakon) in Uredba o stvarnem premoženju države in samoupravnih lokalnih skupnosti (Uradni list RS, št. 34/11, 42/12, 24/13</w:t>
      </w:r>
      <w:r w:rsidR="008C02B1">
        <w:rPr>
          <w:rFonts w:ascii="Garamond" w:hAnsi="Garamond"/>
          <w:szCs w:val="24"/>
        </w:rPr>
        <w:t>,</w:t>
      </w:r>
      <w:r w:rsidRPr="00E43064">
        <w:rPr>
          <w:rFonts w:ascii="Garamond" w:hAnsi="Garamond"/>
          <w:szCs w:val="24"/>
        </w:rPr>
        <w:t xml:space="preserve"> 10/14</w:t>
      </w:r>
      <w:r w:rsidR="008C02B1">
        <w:rPr>
          <w:rFonts w:ascii="Garamond" w:hAnsi="Garamond"/>
          <w:szCs w:val="24"/>
        </w:rPr>
        <w:t xml:space="preserve"> in 58/16</w:t>
      </w:r>
      <w:r w:rsidRPr="00E43064">
        <w:rPr>
          <w:rFonts w:ascii="Garamond" w:hAnsi="Garamond"/>
          <w:szCs w:val="24"/>
        </w:rPr>
        <w:t>; uredba).</w:t>
      </w:r>
    </w:p>
    <w:p w:rsidR="00CC49D1" w:rsidRPr="00E43064" w:rsidRDefault="00CC49D1" w:rsidP="00CC49D1">
      <w:pPr>
        <w:jc w:val="both"/>
        <w:rPr>
          <w:rFonts w:ascii="Garamond" w:hAnsi="Garamond"/>
          <w:szCs w:val="24"/>
        </w:rPr>
      </w:pPr>
    </w:p>
    <w:p w:rsidR="00CC49D1" w:rsidRPr="00E43064" w:rsidRDefault="00CC49D1" w:rsidP="00CC49D1">
      <w:pPr>
        <w:jc w:val="both"/>
        <w:rPr>
          <w:rFonts w:ascii="Garamond" w:hAnsi="Garamond"/>
          <w:szCs w:val="24"/>
        </w:rPr>
      </w:pPr>
      <w:r w:rsidRPr="00E43064">
        <w:rPr>
          <w:rFonts w:ascii="Garamond" w:hAnsi="Garamond"/>
          <w:szCs w:val="24"/>
        </w:rPr>
        <w:t>Na podlagi četrtega odstavka 11. člena zakona načrt ravnanja z nepremičnim premoženjem sprejme občinski svet na predlog župana. V skladu s petim odstavkom istega člena se načrt ravnanja predloži v sprejem občinskemu svetu skupaj s predlogom proračuna. Načrt ravnanja z nepremičnim premoženjem vsebuje načrt pridobivanja nepremičnega premoženja in načrt razpolaganja z nepremičnim premoženjem. Načrt ravnanja tako ne zajema načrta oddaje nepremičnega premoženja v najem in ne načrta najema nepremičnega premoženja.</w:t>
      </w:r>
    </w:p>
    <w:p w:rsidR="00CC49D1" w:rsidRPr="00E43064" w:rsidRDefault="00CC49D1" w:rsidP="00CC49D1">
      <w:pPr>
        <w:jc w:val="both"/>
        <w:rPr>
          <w:rFonts w:ascii="Garamond" w:hAnsi="Garamond"/>
          <w:szCs w:val="24"/>
        </w:rPr>
      </w:pPr>
    </w:p>
    <w:p w:rsidR="00CC49D1" w:rsidRPr="00E43064" w:rsidRDefault="00CC49D1" w:rsidP="00CC49D1">
      <w:pPr>
        <w:jc w:val="both"/>
        <w:rPr>
          <w:rFonts w:ascii="Garamond" w:hAnsi="Garamond"/>
          <w:szCs w:val="24"/>
        </w:rPr>
      </w:pPr>
      <w:r w:rsidRPr="00E43064">
        <w:rPr>
          <w:rFonts w:ascii="Garamond" w:hAnsi="Garamond"/>
          <w:szCs w:val="24"/>
        </w:rPr>
        <w:t>V skladu z novelo uredbe, ki je pričela veljati 21.</w:t>
      </w:r>
      <w:r w:rsidR="008C02B1">
        <w:rPr>
          <w:rFonts w:ascii="Garamond" w:hAnsi="Garamond"/>
          <w:szCs w:val="24"/>
        </w:rPr>
        <w:t xml:space="preserve"> </w:t>
      </w:r>
      <w:r w:rsidRPr="00E43064">
        <w:rPr>
          <w:rFonts w:ascii="Garamond" w:hAnsi="Garamond"/>
          <w:szCs w:val="24"/>
        </w:rPr>
        <w:t>3.</w:t>
      </w:r>
      <w:r w:rsidR="008C02B1">
        <w:rPr>
          <w:rFonts w:ascii="Garamond" w:hAnsi="Garamond"/>
          <w:szCs w:val="24"/>
        </w:rPr>
        <w:t xml:space="preserve"> </w:t>
      </w:r>
      <w:r w:rsidRPr="00E43064">
        <w:rPr>
          <w:rFonts w:ascii="Garamond" w:hAnsi="Garamond"/>
          <w:szCs w:val="24"/>
        </w:rPr>
        <w:t xml:space="preserve">2013, načrt pridobivanja nepremičnega premoženja zajema podatke o vrsti nepremičnine (zemljišče/stavba/del stavbe/zemljišče s stavbo), občini, v kateri se načrtuje nakup, okvirni velikosti v m² in o planiranih sredstvih v proračunu, izraženih v tisočih za leto, na katero se nanaša načrt pridobivanja. </w:t>
      </w:r>
    </w:p>
    <w:p w:rsidR="00CC49D1" w:rsidRPr="00E43064" w:rsidRDefault="00CC49D1" w:rsidP="00CC49D1">
      <w:pPr>
        <w:jc w:val="both"/>
        <w:rPr>
          <w:rFonts w:ascii="Garamond" w:hAnsi="Garamond"/>
          <w:szCs w:val="24"/>
        </w:rPr>
      </w:pPr>
      <w:r w:rsidRPr="00E43064">
        <w:rPr>
          <w:rFonts w:ascii="Garamond" w:hAnsi="Garamond"/>
          <w:szCs w:val="24"/>
        </w:rPr>
        <w:t xml:space="preserve">Načrt razpolaganja z nepremičnim premoženjem pa zajema zemljišča ter stavbe in dele stavb. Načrt razpolaganja z zemljišči zajema podatke o občini, v kateri leži nepremičnina, katastrski občini ter šifri, parcelni št., kvadraturi zemljišča v m² in posplošeni tržni vrednosti, ki jo je določila GURS oz. orientacijski vrednosti, če posplošena tržna vrednost ni določena (cenitev ali vrednost primerljivega premoženja na trgu oz. dejanska vrednost na trgu), vse izraženo v tisočih. Načrt razpolaganja s stavbami in deli stavb pa zajema podatke o občini, v kateri leži stavba oz. del stavbe, točen naslov stavbe oz. dela stavbe, identifikacijski oznaki (št. stavbe oz. št. dela stavbe, šifra </w:t>
      </w:r>
      <w:proofErr w:type="spellStart"/>
      <w:r w:rsidRPr="00E43064">
        <w:rPr>
          <w:rFonts w:ascii="Garamond" w:hAnsi="Garamond"/>
          <w:szCs w:val="24"/>
        </w:rPr>
        <w:t>k.o</w:t>
      </w:r>
      <w:proofErr w:type="spellEnd"/>
      <w:r w:rsidRPr="00E43064">
        <w:rPr>
          <w:rFonts w:ascii="Garamond" w:hAnsi="Garamond"/>
          <w:szCs w:val="24"/>
        </w:rPr>
        <w:t>.), kvadraturi v m² ter posplošeni tržni vrednosti, ki jo je določila GURS oz. orientacijski vrednosti, če posplošena tržna vrednost ni določena (cenitev ali vrednost primerljivega premoženja na trgu oz. dejanska vrednost na trgu), vse izraženo v tisočih.</w:t>
      </w:r>
    </w:p>
    <w:p w:rsidR="00CC49D1" w:rsidRPr="00E43064" w:rsidRDefault="00CC49D1" w:rsidP="00CC49D1">
      <w:pPr>
        <w:autoSpaceDE w:val="0"/>
        <w:autoSpaceDN w:val="0"/>
        <w:adjustRightInd w:val="0"/>
        <w:jc w:val="both"/>
        <w:rPr>
          <w:rFonts w:ascii="Garamond" w:hAnsi="Garamond"/>
          <w:szCs w:val="24"/>
        </w:rPr>
      </w:pPr>
    </w:p>
    <w:p w:rsidR="00CC49D1" w:rsidRDefault="00CC49D1" w:rsidP="00CC49D1">
      <w:pPr>
        <w:jc w:val="both"/>
        <w:rPr>
          <w:rFonts w:ascii="Garamond" w:hAnsi="Garamond"/>
          <w:szCs w:val="24"/>
        </w:rPr>
      </w:pPr>
      <w:r w:rsidRPr="00E43064">
        <w:rPr>
          <w:rFonts w:ascii="Garamond" w:hAnsi="Garamond"/>
          <w:szCs w:val="24"/>
        </w:rPr>
        <w:t xml:space="preserve">Ker se obravnava predlog proračuna za leto </w:t>
      </w:r>
      <w:r w:rsidR="00846C0E">
        <w:rPr>
          <w:rFonts w:ascii="Garamond" w:hAnsi="Garamond"/>
          <w:szCs w:val="24"/>
        </w:rPr>
        <w:t>2017</w:t>
      </w:r>
      <w:r w:rsidRPr="00E43064">
        <w:rPr>
          <w:rFonts w:ascii="Garamond" w:hAnsi="Garamond"/>
          <w:szCs w:val="24"/>
        </w:rPr>
        <w:t xml:space="preserve">, je hkrati s predlogom proračuna podan tudi Letni načrt razpolaganja in pridobivanja nepremičnega premoženja Občine Markovci za leto </w:t>
      </w:r>
      <w:r w:rsidR="00846C0E">
        <w:rPr>
          <w:rFonts w:ascii="Garamond" w:hAnsi="Garamond"/>
          <w:szCs w:val="24"/>
        </w:rPr>
        <w:t>2017</w:t>
      </w:r>
      <w:r w:rsidRPr="00E43064">
        <w:rPr>
          <w:rFonts w:ascii="Garamond" w:hAnsi="Garamond"/>
          <w:szCs w:val="24"/>
        </w:rPr>
        <w:t>.</w:t>
      </w:r>
    </w:p>
    <w:p w:rsidR="00601F84" w:rsidRDefault="00601F84" w:rsidP="00CC49D1">
      <w:pPr>
        <w:jc w:val="both"/>
        <w:rPr>
          <w:rFonts w:ascii="Garamond" w:hAnsi="Garamond"/>
          <w:szCs w:val="24"/>
        </w:rPr>
      </w:pPr>
    </w:p>
    <w:p w:rsidR="00CC49D1" w:rsidRPr="00E43064" w:rsidRDefault="00CC49D1" w:rsidP="00CC49D1">
      <w:pPr>
        <w:rPr>
          <w:rFonts w:ascii="Garamond" w:hAnsi="Garamond"/>
          <w:b/>
          <w:szCs w:val="24"/>
        </w:rPr>
      </w:pP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t>Milan Gabrovec, prof.</w:t>
      </w:r>
    </w:p>
    <w:p w:rsidR="00C23732" w:rsidRDefault="00CC49D1">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t>župan</w:t>
      </w:r>
      <w:r>
        <w:rPr>
          <w:rFonts w:ascii="Garamond" w:hAnsi="Garamond"/>
          <w:b/>
          <w:szCs w:val="24"/>
        </w:rPr>
        <w:t xml:space="preserve">     </w:t>
      </w:r>
    </w:p>
    <w:sectPr w:rsidR="00C2373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76" w:rsidRDefault="002E6D76" w:rsidP="00CC49D1">
      <w:r>
        <w:separator/>
      </w:r>
    </w:p>
  </w:endnote>
  <w:endnote w:type="continuationSeparator" w:id="0">
    <w:p w:rsidR="002E6D76" w:rsidRDefault="002E6D76" w:rsidP="00C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76" w:rsidRDefault="002E6D76" w:rsidP="00CC49D1">
      <w:r>
        <w:separator/>
      </w:r>
    </w:p>
  </w:footnote>
  <w:footnote w:type="continuationSeparator" w:id="0">
    <w:p w:rsidR="002E6D76" w:rsidRDefault="002E6D76" w:rsidP="00CC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D1" w:rsidRPr="00CC49D1" w:rsidRDefault="00CC49D1" w:rsidP="00CC49D1">
    <w:pPr>
      <w:pStyle w:val="Glava"/>
      <w:jc w:val="right"/>
      <w:rPr>
        <w:rFonts w:ascii="Garamond" w:hAnsi="Garamond"/>
      </w:rPr>
    </w:pPr>
    <w:r w:rsidRPr="00CC49D1">
      <w:rPr>
        <w:rFonts w:ascii="Garamond" w:hAnsi="Garamond"/>
      </w:rPr>
      <w:t>PREDLOG</w:t>
    </w:r>
  </w:p>
  <w:p w:rsidR="00CC49D1" w:rsidRPr="00CC49D1" w:rsidRDefault="00601F84" w:rsidP="00CC49D1">
    <w:pPr>
      <w:pStyle w:val="Glava"/>
      <w:jc w:val="right"/>
      <w:rPr>
        <w:rFonts w:ascii="Garamond" w:hAnsi="Garamond"/>
      </w:rPr>
    </w:pPr>
    <w:r>
      <w:rPr>
        <w:rFonts w:ascii="Garamond" w:hAnsi="Garamond"/>
      </w:rPr>
      <w:t>December</w:t>
    </w:r>
    <w:r w:rsidR="00D86F03">
      <w:rPr>
        <w:rFonts w:ascii="Garamond" w:hAnsi="Garamond"/>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6090"/>
    <w:multiLevelType w:val="hybridMultilevel"/>
    <w:tmpl w:val="3D32F0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6A53DC"/>
    <w:multiLevelType w:val="hybridMultilevel"/>
    <w:tmpl w:val="B1A82432"/>
    <w:lvl w:ilvl="0" w:tplc="1E2CE250">
      <w:start w:val="1"/>
      <w:numFmt w:val="upperRoman"/>
      <w:lvlText w:val="%1."/>
      <w:lvlJc w:val="left"/>
      <w:pPr>
        <w:tabs>
          <w:tab w:val="num" w:pos="1080"/>
        </w:tabs>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D1"/>
    <w:rsid w:val="00085F80"/>
    <w:rsid w:val="000A372D"/>
    <w:rsid w:val="001F209B"/>
    <w:rsid w:val="00223DC8"/>
    <w:rsid w:val="0023223C"/>
    <w:rsid w:val="002C0E9A"/>
    <w:rsid w:val="002E6D76"/>
    <w:rsid w:val="003A336E"/>
    <w:rsid w:val="003B3D63"/>
    <w:rsid w:val="00601F84"/>
    <w:rsid w:val="006127CE"/>
    <w:rsid w:val="006175AA"/>
    <w:rsid w:val="007160EF"/>
    <w:rsid w:val="00846C0E"/>
    <w:rsid w:val="008C02B1"/>
    <w:rsid w:val="00905EB7"/>
    <w:rsid w:val="009637BB"/>
    <w:rsid w:val="009B0C80"/>
    <w:rsid w:val="009B2A5A"/>
    <w:rsid w:val="00A5277D"/>
    <w:rsid w:val="00AD16E0"/>
    <w:rsid w:val="00B743F7"/>
    <w:rsid w:val="00B9643A"/>
    <w:rsid w:val="00BF1909"/>
    <w:rsid w:val="00C23732"/>
    <w:rsid w:val="00C330E5"/>
    <w:rsid w:val="00CA09A0"/>
    <w:rsid w:val="00CC49D1"/>
    <w:rsid w:val="00D86F03"/>
    <w:rsid w:val="00DF31EB"/>
    <w:rsid w:val="00E40D50"/>
    <w:rsid w:val="00E4763B"/>
    <w:rsid w:val="00E619A5"/>
    <w:rsid w:val="00E840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A3CE31-433D-485B-8A09-37A09916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49D1"/>
    <w:rPr>
      <w:sz w:val="24"/>
      <w:lang w:eastAsia="sl-SI"/>
    </w:rPr>
  </w:style>
  <w:style w:type="paragraph" w:styleId="Naslov1">
    <w:name w:val="heading 1"/>
    <w:basedOn w:val="Navaden"/>
    <w:link w:val="Naslov1Znak"/>
    <w:qFormat/>
    <w:rsid w:val="002C0E9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0E9A"/>
    <w:rPr>
      <w:b/>
      <w:bCs/>
      <w:kern w:val="36"/>
      <w:sz w:val="48"/>
      <w:szCs w:val="48"/>
      <w:lang w:eastAsia="sl-SI"/>
    </w:rPr>
  </w:style>
  <w:style w:type="paragraph" w:styleId="Naslov">
    <w:name w:val="Title"/>
    <w:basedOn w:val="Navaden"/>
    <w:next w:val="Navaden"/>
    <w:link w:val="NaslovZnak"/>
    <w:qFormat/>
    <w:rsid w:val="002C0E9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NaslovZnak">
    <w:name w:val="Naslov Znak"/>
    <w:basedOn w:val="Privzetapisavaodstavka"/>
    <w:link w:val="Naslov"/>
    <w:rsid w:val="002C0E9A"/>
    <w:rPr>
      <w:rFonts w:asciiTheme="majorHAnsi" w:eastAsiaTheme="majorEastAsia" w:hAnsiTheme="majorHAnsi" w:cstheme="majorBidi"/>
      <w:b/>
      <w:bCs/>
      <w:kern w:val="28"/>
      <w:sz w:val="32"/>
      <w:szCs w:val="32"/>
    </w:rPr>
  </w:style>
  <w:style w:type="character" w:styleId="Krepko">
    <w:name w:val="Strong"/>
    <w:basedOn w:val="Privzetapisavaodstavka"/>
    <w:qFormat/>
    <w:rsid w:val="002C0E9A"/>
    <w:rPr>
      <w:b/>
      <w:bCs/>
    </w:rPr>
  </w:style>
  <w:style w:type="paragraph" w:styleId="Glava">
    <w:name w:val="header"/>
    <w:basedOn w:val="Navaden"/>
    <w:link w:val="GlavaZnak"/>
    <w:uiPriority w:val="99"/>
    <w:unhideWhenUsed/>
    <w:rsid w:val="00CC49D1"/>
    <w:pPr>
      <w:tabs>
        <w:tab w:val="center" w:pos="4536"/>
        <w:tab w:val="right" w:pos="9072"/>
      </w:tabs>
    </w:pPr>
  </w:style>
  <w:style w:type="character" w:customStyle="1" w:styleId="GlavaZnak">
    <w:name w:val="Glava Znak"/>
    <w:basedOn w:val="Privzetapisavaodstavka"/>
    <w:link w:val="Glava"/>
    <w:uiPriority w:val="99"/>
    <w:rsid w:val="00CC49D1"/>
    <w:rPr>
      <w:sz w:val="24"/>
      <w:lang w:eastAsia="sl-SI"/>
    </w:rPr>
  </w:style>
  <w:style w:type="paragraph" w:styleId="Noga">
    <w:name w:val="footer"/>
    <w:basedOn w:val="Navaden"/>
    <w:link w:val="NogaZnak"/>
    <w:uiPriority w:val="99"/>
    <w:unhideWhenUsed/>
    <w:rsid w:val="00CC49D1"/>
    <w:pPr>
      <w:tabs>
        <w:tab w:val="center" w:pos="4536"/>
        <w:tab w:val="right" w:pos="9072"/>
      </w:tabs>
    </w:pPr>
  </w:style>
  <w:style w:type="character" w:customStyle="1" w:styleId="NogaZnak">
    <w:name w:val="Noga Znak"/>
    <w:basedOn w:val="Privzetapisavaodstavka"/>
    <w:link w:val="Noga"/>
    <w:uiPriority w:val="99"/>
    <w:rsid w:val="00CC49D1"/>
    <w:rPr>
      <w:sz w:val="24"/>
      <w:lang w:eastAsia="sl-SI"/>
    </w:rPr>
  </w:style>
  <w:style w:type="paragraph" w:styleId="Besedilooblaka">
    <w:name w:val="Balloon Text"/>
    <w:basedOn w:val="Navaden"/>
    <w:link w:val="BesedilooblakaZnak"/>
    <w:uiPriority w:val="99"/>
    <w:semiHidden/>
    <w:unhideWhenUsed/>
    <w:rsid w:val="00CC49D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49D1"/>
    <w:rPr>
      <w:rFonts w:ascii="Tahoma" w:hAnsi="Tahoma" w:cs="Tahoma"/>
      <w:sz w:val="16"/>
      <w:szCs w:val="16"/>
      <w:lang w:eastAsia="sl-SI"/>
    </w:rPr>
  </w:style>
  <w:style w:type="paragraph" w:styleId="Odstavekseznama">
    <w:name w:val="List Paragraph"/>
    <w:basedOn w:val="Navaden"/>
    <w:uiPriority w:val="34"/>
    <w:qFormat/>
    <w:rsid w:val="00B7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741</Words>
  <Characters>4225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 HORVAT MAJCEN</dc:creator>
  <cp:lastModifiedBy>VHMajcen</cp:lastModifiedBy>
  <cp:revision>20</cp:revision>
  <dcterms:created xsi:type="dcterms:W3CDTF">2015-10-21T10:16:00Z</dcterms:created>
  <dcterms:modified xsi:type="dcterms:W3CDTF">2016-12-07T10:52:00Z</dcterms:modified>
</cp:coreProperties>
</file>